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C119B">
        <w:trPr>
          <w:trHeight w:hRule="exact" w:val="1666"/>
        </w:trPr>
        <w:tc>
          <w:tcPr>
            <w:tcW w:w="426" w:type="dxa"/>
          </w:tcPr>
          <w:p w:rsidR="001C119B" w:rsidRDefault="001C119B"/>
        </w:tc>
        <w:tc>
          <w:tcPr>
            <w:tcW w:w="710" w:type="dxa"/>
          </w:tcPr>
          <w:p w:rsidR="001C119B" w:rsidRDefault="001C119B"/>
        </w:tc>
        <w:tc>
          <w:tcPr>
            <w:tcW w:w="1419" w:type="dxa"/>
          </w:tcPr>
          <w:p w:rsidR="001C119B" w:rsidRDefault="001C119B"/>
        </w:tc>
        <w:tc>
          <w:tcPr>
            <w:tcW w:w="1419" w:type="dxa"/>
          </w:tcPr>
          <w:p w:rsidR="001C119B" w:rsidRDefault="001C119B"/>
        </w:tc>
        <w:tc>
          <w:tcPr>
            <w:tcW w:w="710" w:type="dxa"/>
          </w:tcPr>
          <w:p w:rsidR="001C119B" w:rsidRDefault="001C119B"/>
        </w:tc>
        <w:tc>
          <w:tcPr>
            <w:tcW w:w="5543" w:type="dxa"/>
            <w:gridSpan w:val="4"/>
            <w:shd w:val="clear" w:color="000000" w:fill="FFFFFF"/>
            <w:tcMar>
              <w:left w:w="34" w:type="dxa"/>
              <w:right w:w="34" w:type="dxa"/>
            </w:tcMar>
          </w:tcPr>
          <w:p w:rsidR="001C119B" w:rsidRDefault="000F2867">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1C119B">
        <w:trPr>
          <w:trHeight w:hRule="exact" w:val="585"/>
        </w:trPr>
        <w:tc>
          <w:tcPr>
            <w:tcW w:w="10221" w:type="dxa"/>
            <w:gridSpan w:val="9"/>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119B" w:rsidRDefault="000F286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119B">
        <w:trPr>
          <w:trHeight w:hRule="exact" w:val="314"/>
        </w:trPr>
        <w:tc>
          <w:tcPr>
            <w:tcW w:w="10221" w:type="dxa"/>
            <w:gridSpan w:val="9"/>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C119B">
        <w:trPr>
          <w:trHeight w:hRule="exact" w:val="211"/>
        </w:trPr>
        <w:tc>
          <w:tcPr>
            <w:tcW w:w="426" w:type="dxa"/>
          </w:tcPr>
          <w:p w:rsidR="001C119B" w:rsidRDefault="001C119B"/>
        </w:tc>
        <w:tc>
          <w:tcPr>
            <w:tcW w:w="710" w:type="dxa"/>
          </w:tcPr>
          <w:p w:rsidR="001C119B" w:rsidRDefault="001C119B"/>
        </w:tc>
        <w:tc>
          <w:tcPr>
            <w:tcW w:w="1419" w:type="dxa"/>
          </w:tcPr>
          <w:p w:rsidR="001C119B" w:rsidRDefault="001C119B"/>
        </w:tc>
        <w:tc>
          <w:tcPr>
            <w:tcW w:w="1419" w:type="dxa"/>
          </w:tcPr>
          <w:p w:rsidR="001C119B" w:rsidRDefault="001C119B"/>
        </w:tc>
        <w:tc>
          <w:tcPr>
            <w:tcW w:w="710" w:type="dxa"/>
          </w:tcPr>
          <w:p w:rsidR="001C119B" w:rsidRDefault="001C119B"/>
        </w:tc>
        <w:tc>
          <w:tcPr>
            <w:tcW w:w="426" w:type="dxa"/>
          </w:tcPr>
          <w:p w:rsidR="001C119B" w:rsidRDefault="001C119B"/>
        </w:tc>
        <w:tc>
          <w:tcPr>
            <w:tcW w:w="1277" w:type="dxa"/>
          </w:tcPr>
          <w:p w:rsidR="001C119B" w:rsidRDefault="001C119B"/>
        </w:tc>
        <w:tc>
          <w:tcPr>
            <w:tcW w:w="993" w:type="dxa"/>
          </w:tcPr>
          <w:p w:rsidR="001C119B" w:rsidRDefault="001C119B"/>
        </w:tc>
        <w:tc>
          <w:tcPr>
            <w:tcW w:w="2836" w:type="dxa"/>
          </w:tcPr>
          <w:p w:rsidR="001C119B" w:rsidRDefault="001C119B"/>
        </w:tc>
      </w:tr>
      <w:tr w:rsidR="001C119B">
        <w:trPr>
          <w:trHeight w:hRule="exact" w:val="277"/>
        </w:trPr>
        <w:tc>
          <w:tcPr>
            <w:tcW w:w="426" w:type="dxa"/>
          </w:tcPr>
          <w:p w:rsidR="001C119B" w:rsidRDefault="001C119B"/>
        </w:tc>
        <w:tc>
          <w:tcPr>
            <w:tcW w:w="710" w:type="dxa"/>
          </w:tcPr>
          <w:p w:rsidR="001C119B" w:rsidRDefault="001C119B"/>
        </w:tc>
        <w:tc>
          <w:tcPr>
            <w:tcW w:w="1419" w:type="dxa"/>
          </w:tcPr>
          <w:p w:rsidR="001C119B" w:rsidRDefault="001C119B"/>
        </w:tc>
        <w:tc>
          <w:tcPr>
            <w:tcW w:w="1419" w:type="dxa"/>
          </w:tcPr>
          <w:p w:rsidR="001C119B" w:rsidRDefault="001C119B"/>
        </w:tc>
        <w:tc>
          <w:tcPr>
            <w:tcW w:w="710" w:type="dxa"/>
          </w:tcPr>
          <w:p w:rsidR="001C119B" w:rsidRDefault="001C119B"/>
        </w:tc>
        <w:tc>
          <w:tcPr>
            <w:tcW w:w="426" w:type="dxa"/>
          </w:tcPr>
          <w:p w:rsidR="001C119B" w:rsidRDefault="001C119B"/>
        </w:tc>
        <w:tc>
          <w:tcPr>
            <w:tcW w:w="1277" w:type="dxa"/>
          </w:tcPr>
          <w:p w:rsidR="001C119B" w:rsidRDefault="001C119B"/>
        </w:tc>
        <w:tc>
          <w:tcPr>
            <w:tcW w:w="3842" w:type="dxa"/>
            <w:gridSpan w:val="2"/>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УТВЕРЖДАЮ</w:t>
            </w:r>
          </w:p>
        </w:tc>
      </w:tr>
      <w:tr w:rsidR="001C119B">
        <w:trPr>
          <w:trHeight w:hRule="exact" w:val="972"/>
        </w:trPr>
        <w:tc>
          <w:tcPr>
            <w:tcW w:w="426" w:type="dxa"/>
          </w:tcPr>
          <w:p w:rsidR="001C119B" w:rsidRDefault="001C119B"/>
        </w:tc>
        <w:tc>
          <w:tcPr>
            <w:tcW w:w="710" w:type="dxa"/>
          </w:tcPr>
          <w:p w:rsidR="001C119B" w:rsidRDefault="001C119B"/>
        </w:tc>
        <w:tc>
          <w:tcPr>
            <w:tcW w:w="1419" w:type="dxa"/>
          </w:tcPr>
          <w:p w:rsidR="001C119B" w:rsidRDefault="001C119B"/>
        </w:tc>
        <w:tc>
          <w:tcPr>
            <w:tcW w:w="1419" w:type="dxa"/>
          </w:tcPr>
          <w:p w:rsidR="001C119B" w:rsidRDefault="001C119B"/>
        </w:tc>
        <w:tc>
          <w:tcPr>
            <w:tcW w:w="710" w:type="dxa"/>
          </w:tcPr>
          <w:p w:rsidR="001C119B" w:rsidRDefault="001C119B"/>
        </w:tc>
        <w:tc>
          <w:tcPr>
            <w:tcW w:w="426" w:type="dxa"/>
          </w:tcPr>
          <w:p w:rsidR="001C119B" w:rsidRDefault="001C119B"/>
        </w:tc>
        <w:tc>
          <w:tcPr>
            <w:tcW w:w="1277" w:type="dxa"/>
          </w:tcPr>
          <w:p w:rsidR="001C119B" w:rsidRDefault="001C119B"/>
        </w:tc>
        <w:tc>
          <w:tcPr>
            <w:tcW w:w="3842" w:type="dxa"/>
            <w:gridSpan w:val="2"/>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C119B" w:rsidRDefault="001C119B">
            <w:pPr>
              <w:spacing w:after="0" w:line="240" w:lineRule="auto"/>
              <w:jc w:val="center"/>
              <w:rPr>
                <w:sz w:val="24"/>
                <w:szCs w:val="24"/>
              </w:rPr>
            </w:pPr>
          </w:p>
          <w:p w:rsidR="001C119B" w:rsidRDefault="000F286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C119B">
        <w:trPr>
          <w:trHeight w:hRule="exact" w:val="277"/>
        </w:trPr>
        <w:tc>
          <w:tcPr>
            <w:tcW w:w="426" w:type="dxa"/>
          </w:tcPr>
          <w:p w:rsidR="001C119B" w:rsidRDefault="001C119B"/>
        </w:tc>
        <w:tc>
          <w:tcPr>
            <w:tcW w:w="710" w:type="dxa"/>
          </w:tcPr>
          <w:p w:rsidR="001C119B" w:rsidRDefault="001C119B"/>
        </w:tc>
        <w:tc>
          <w:tcPr>
            <w:tcW w:w="1419" w:type="dxa"/>
          </w:tcPr>
          <w:p w:rsidR="001C119B" w:rsidRDefault="001C119B"/>
        </w:tc>
        <w:tc>
          <w:tcPr>
            <w:tcW w:w="1419" w:type="dxa"/>
          </w:tcPr>
          <w:p w:rsidR="001C119B" w:rsidRDefault="001C119B"/>
        </w:tc>
        <w:tc>
          <w:tcPr>
            <w:tcW w:w="710" w:type="dxa"/>
          </w:tcPr>
          <w:p w:rsidR="001C119B" w:rsidRDefault="001C119B"/>
        </w:tc>
        <w:tc>
          <w:tcPr>
            <w:tcW w:w="426" w:type="dxa"/>
          </w:tcPr>
          <w:p w:rsidR="001C119B" w:rsidRDefault="001C119B"/>
        </w:tc>
        <w:tc>
          <w:tcPr>
            <w:tcW w:w="1277" w:type="dxa"/>
          </w:tcPr>
          <w:p w:rsidR="001C119B" w:rsidRDefault="001C119B"/>
        </w:tc>
        <w:tc>
          <w:tcPr>
            <w:tcW w:w="3842" w:type="dxa"/>
            <w:gridSpan w:val="2"/>
            <w:shd w:val="clear" w:color="000000" w:fill="FFFFFF"/>
            <w:tcMar>
              <w:left w:w="34" w:type="dxa"/>
              <w:right w:w="34" w:type="dxa"/>
            </w:tcMar>
          </w:tcPr>
          <w:p w:rsidR="001C119B" w:rsidRDefault="000F2867">
            <w:pPr>
              <w:spacing w:after="0" w:line="240" w:lineRule="auto"/>
              <w:jc w:val="right"/>
              <w:rPr>
                <w:sz w:val="24"/>
                <w:szCs w:val="24"/>
              </w:rPr>
            </w:pPr>
            <w:r>
              <w:rPr>
                <w:rFonts w:ascii="Times New Roman" w:hAnsi="Times New Roman" w:cs="Times New Roman"/>
                <w:color w:val="000000"/>
                <w:sz w:val="24"/>
                <w:szCs w:val="24"/>
              </w:rPr>
              <w:t>28.03.2022</w:t>
            </w:r>
          </w:p>
        </w:tc>
      </w:tr>
      <w:tr w:rsidR="001C119B">
        <w:trPr>
          <w:trHeight w:hRule="exact" w:val="277"/>
        </w:trPr>
        <w:tc>
          <w:tcPr>
            <w:tcW w:w="426" w:type="dxa"/>
          </w:tcPr>
          <w:p w:rsidR="001C119B" w:rsidRDefault="001C119B"/>
        </w:tc>
        <w:tc>
          <w:tcPr>
            <w:tcW w:w="710" w:type="dxa"/>
          </w:tcPr>
          <w:p w:rsidR="001C119B" w:rsidRDefault="001C119B"/>
        </w:tc>
        <w:tc>
          <w:tcPr>
            <w:tcW w:w="1419" w:type="dxa"/>
          </w:tcPr>
          <w:p w:rsidR="001C119B" w:rsidRDefault="001C119B"/>
        </w:tc>
        <w:tc>
          <w:tcPr>
            <w:tcW w:w="1419" w:type="dxa"/>
          </w:tcPr>
          <w:p w:rsidR="001C119B" w:rsidRDefault="001C119B"/>
        </w:tc>
        <w:tc>
          <w:tcPr>
            <w:tcW w:w="710" w:type="dxa"/>
          </w:tcPr>
          <w:p w:rsidR="001C119B" w:rsidRDefault="001C119B"/>
        </w:tc>
        <w:tc>
          <w:tcPr>
            <w:tcW w:w="426" w:type="dxa"/>
          </w:tcPr>
          <w:p w:rsidR="001C119B" w:rsidRDefault="001C119B"/>
        </w:tc>
        <w:tc>
          <w:tcPr>
            <w:tcW w:w="1277" w:type="dxa"/>
          </w:tcPr>
          <w:p w:rsidR="001C119B" w:rsidRDefault="001C119B"/>
        </w:tc>
        <w:tc>
          <w:tcPr>
            <w:tcW w:w="993" w:type="dxa"/>
          </w:tcPr>
          <w:p w:rsidR="001C119B" w:rsidRDefault="001C119B"/>
        </w:tc>
        <w:tc>
          <w:tcPr>
            <w:tcW w:w="2836" w:type="dxa"/>
          </w:tcPr>
          <w:p w:rsidR="001C119B" w:rsidRDefault="001C119B"/>
        </w:tc>
      </w:tr>
      <w:tr w:rsidR="001C119B">
        <w:trPr>
          <w:trHeight w:hRule="exact" w:val="416"/>
        </w:trPr>
        <w:tc>
          <w:tcPr>
            <w:tcW w:w="10221" w:type="dxa"/>
            <w:gridSpan w:val="9"/>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119B">
        <w:trPr>
          <w:trHeight w:hRule="exact" w:val="775"/>
        </w:trPr>
        <w:tc>
          <w:tcPr>
            <w:tcW w:w="426" w:type="dxa"/>
          </w:tcPr>
          <w:p w:rsidR="001C119B" w:rsidRDefault="001C119B"/>
        </w:tc>
        <w:tc>
          <w:tcPr>
            <w:tcW w:w="710" w:type="dxa"/>
          </w:tcPr>
          <w:p w:rsidR="001C119B" w:rsidRDefault="001C119B"/>
        </w:tc>
        <w:tc>
          <w:tcPr>
            <w:tcW w:w="1419" w:type="dxa"/>
          </w:tcPr>
          <w:p w:rsidR="001C119B" w:rsidRDefault="001C119B"/>
        </w:tc>
        <w:tc>
          <w:tcPr>
            <w:tcW w:w="4834" w:type="dxa"/>
            <w:gridSpan w:val="5"/>
            <w:shd w:val="clear" w:color="000000" w:fill="FFFFFF"/>
            <w:tcMar>
              <w:left w:w="34" w:type="dxa"/>
              <w:right w:w="34" w:type="dxa"/>
            </w:tcMar>
          </w:tcPr>
          <w:p w:rsidR="001C119B" w:rsidRDefault="000F2867">
            <w:pPr>
              <w:spacing w:after="0" w:line="240" w:lineRule="auto"/>
              <w:jc w:val="center"/>
              <w:rPr>
                <w:sz w:val="32"/>
                <w:szCs w:val="32"/>
              </w:rPr>
            </w:pPr>
            <w:r>
              <w:rPr>
                <w:rFonts w:ascii="Times New Roman" w:hAnsi="Times New Roman" w:cs="Times New Roman"/>
                <w:color w:val="000000"/>
                <w:sz w:val="32"/>
                <w:szCs w:val="32"/>
              </w:rPr>
              <w:t>Логопсихология</w:t>
            </w:r>
          </w:p>
          <w:p w:rsidR="001C119B" w:rsidRDefault="000F2867">
            <w:pPr>
              <w:spacing w:after="0" w:line="240" w:lineRule="auto"/>
              <w:jc w:val="center"/>
              <w:rPr>
                <w:sz w:val="32"/>
                <w:szCs w:val="32"/>
              </w:rPr>
            </w:pPr>
            <w:r>
              <w:rPr>
                <w:rFonts w:ascii="Times New Roman" w:hAnsi="Times New Roman" w:cs="Times New Roman"/>
                <w:color w:val="000000"/>
                <w:sz w:val="32"/>
                <w:szCs w:val="32"/>
              </w:rPr>
              <w:t>К.М.08.02</w:t>
            </w:r>
          </w:p>
        </w:tc>
        <w:tc>
          <w:tcPr>
            <w:tcW w:w="2836" w:type="dxa"/>
          </w:tcPr>
          <w:p w:rsidR="001C119B" w:rsidRDefault="001C119B"/>
        </w:tc>
      </w:tr>
      <w:tr w:rsidR="001C119B">
        <w:trPr>
          <w:trHeight w:hRule="exact" w:val="277"/>
        </w:trPr>
        <w:tc>
          <w:tcPr>
            <w:tcW w:w="10221" w:type="dxa"/>
            <w:gridSpan w:val="9"/>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119B">
        <w:trPr>
          <w:trHeight w:hRule="exact" w:val="1396"/>
        </w:trPr>
        <w:tc>
          <w:tcPr>
            <w:tcW w:w="426" w:type="dxa"/>
          </w:tcPr>
          <w:p w:rsidR="001C119B" w:rsidRDefault="001C119B"/>
        </w:tc>
        <w:tc>
          <w:tcPr>
            <w:tcW w:w="9795" w:type="dxa"/>
            <w:gridSpan w:val="8"/>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C119B" w:rsidRDefault="000F286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1C119B" w:rsidRDefault="000F28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119B">
        <w:trPr>
          <w:trHeight w:hRule="exact" w:val="833"/>
        </w:trPr>
        <w:tc>
          <w:tcPr>
            <w:tcW w:w="10221" w:type="dxa"/>
            <w:gridSpan w:val="9"/>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C119B">
        <w:trPr>
          <w:trHeight w:hRule="exact" w:val="277"/>
        </w:trPr>
        <w:tc>
          <w:tcPr>
            <w:tcW w:w="3984" w:type="dxa"/>
            <w:gridSpan w:val="4"/>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119B" w:rsidRDefault="001C119B"/>
        </w:tc>
        <w:tc>
          <w:tcPr>
            <w:tcW w:w="426" w:type="dxa"/>
          </w:tcPr>
          <w:p w:rsidR="001C119B" w:rsidRDefault="001C119B"/>
        </w:tc>
        <w:tc>
          <w:tcPr>
            <w:tcW w:w="1277" w:type="dxa"/>
          </w:tcPr>
          <w:p w:rsidR="001C119B" w:rsidRDefault="001C119B"/>
        </w:tc>
        <w:tc>
          <w:tcPr>
            <w:tcW w:w="993" w:type="dxa"/>
          </w:tcPr>
          <w:p w:rsidR="001C119B" w:rsidRDefault="001C119B"/>
        </w:tc>
        <w:tc>
          <w:tcPr>
            <w:tcW w:w="2836" w:type="dxa"/>
          </w:tcPr>
          <w:p w:rsidR="001C119B" w:rsidRDefault="001C119B"/>
        </w:tc>
      </w:tr>
      <w:tr w:rsidR="001C119B">
        <w:trPr>
          <w:trHeight w:hRule="exact" w:val="155"/>
        </w:trPr>
        <w:tc>
          <w:tcPr>
            <w:tcW w:w="426" w:type="dxa"/>
          </w:tcPr>
          <w:p w:rsidR="001C119B" w:rsidRDefault="001C119B"/>
        </w:tc>
        <w:tc>
          <w:tcPr>
            <w:tcW w:w="710" w:type="dxa"/>
          </w:tcPr>
          <w:p w:rsidR="001C119B" w:rsidRDefault="001C119B"/>
        </w:tc>
        <w:tc>
          <w:tcPr>
            <w:tcW w:w="1419" w:type="dxa"/>
          </w:tcPr>
          <w:p w:rsidR="001C119B" w:rsidRDefault="001C119B"/>
        </w:tc>
        <w:tc>
          <w:tcPr>
            <w:tcW w:w="1419" w:type="dxa"/>
          </w:tcPr>
          <w:p w:rsidR="001C119B" w:rsidRDefault="001C119B"/>
        </w:tc>
        <w:tc>
          <w:tcPr>
            <w:tcW w:w="710" w:type="dxa"/>
          </w:tcPr>
          <w:p w:rsidR="001C119B" w:rsidRDefault="001C119B"/>
        </w:tc>
        <w:tc>
          <w:tcPr>
            <w:tcW w:w="426" w:type="dxa"/>
          </w:tcPr>
          <w:p w:rsidR="001C119B" w:rsidRDefault="001C119B"/>
        </w:tc>
        <w:tc>
          <w:tcPr>
            <w:tcW w:w="1277" w:type="dxa"/>
          </w:tcPr>
          <w:p w:rsidR="001C119B" w:rsidRDefault="001C119B"/>
        </w:tc>
        <w:tc>
          <w:tcPr>
            <w:tcW w:w="993" w:type="dxa"/>
          </w:tcPr>
          <w:p w:rsidR="001C119B" w:rsidRDefault="001C119B"/>
        </w:tc>
        <w:tc>
          <w:tcPr>
            <w:tcW w:w="2836" w:type="dxa"/>
          </w:tcPr>
          <w:p w:rsidR="001C119B" w:rsidRDefault="001C119B"/>
        </w:tc>
      </w:tr>
      <w:tr w:rsidR="001C119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ОБРАЗОВАНИЕ И НАУКА</w:t>
            </w:r>
          </w:p>
        </w:tc>
      </w:tr>
      <w:tr w:rsidR="001C119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C119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C119B" w:rsidRDefault="001C11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1C119B"/>
        </w:tc>
      </w:tr>
      <w:tr w:rsidR="001C119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C119B">
        <w:trPr>
          <w:trHeight w:hRule="exact" w:val="402"/>
        </w:trPr>
        <w:tc>
          <w:tcPr>
            <w:tcW w:w="5118" w:type="dxa"/>
            <w:gridSpan w:val="6"/>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C119B">
        <w:trPr>
          <w:trHeight w:hRule="exact" w:val="307"/>
        </w:trPr>
        <w:tc>
          <w:tcPr>
            <w:tcW w:w="426" w:type="dxa"/>
          </w:tcPr>
          <w:p w:rsidR="001C119B" w:rsidRDefault="001C119B"/>
        </w:tc>
        <w:tc>
          <w:tcPr>
            <w:tcW w:w="710" w:type="dxa"/>
          </w:tcPr>
          <w:p w:rsidR="001C119B" w:rsidRDefault="001C119B"/>
        </w:tc>
        <w:tc>
          <w:tcPr>
            <w:tcW w:w="1419" w:type="dxa"/>
          </w:tcPr>
          <w:p w:rsidR="001C119B" w:rsidRDefault="001C119B"/>
        </w:tc>
        <w:tc>
          <w:tcPr>
            <w:tcW w:w="1419" w:type="dxa"/>
          </w:tcPr>
          <w:p w:rsidR="001C119B" w:rsidRDefault="001C119B"/>
        </w:tc>
        <w:tc>
          <w:tcPr>
            <w:tcW w:w="710" w:type="dxa"/>
          </w:tcPr>
          <w:p w:rsidR="001C119B" w:rsidRDefault="001C119B"/>
        </w:tc>
        <w:tc>
          <w:tcPr>
            <w:tcW w:w="426" w:type="dxa"/>
          </w:tcPr>
          <w:p w:rsidR="001C119B" w:rsidRDefault="001C119B"/>
        </w:tc>
        <w:tc>
          <w:tcPr>
            <w:tcW w:w="5118" w:type="dxa"/>
            <w:gridSpan w:val="3"/>
            <w:vMerge/>
            <w:shd w:val="clear" w:color="000000" w:fill="FFFFFF"/>
            <w:tcMar>
              <w:left w:w="34" w:type="dxa"/>
              <w:right w:w="34" w:type="dxa"/>
            </w:tcMar>
          </w:tcPr>
          <w:p w:rsidR="001C119B" w:rsidRDefault="001C119B"/>
        </w:tc>
      </w:tr>
      <w:tr w:rsidR="001C119B">
        <w:trPr>
          <w:trHeight w:hRule="exact" w:val="2416"/>
        </w:trPr>
        <w:tc>
          <w:tcPr>
            <w:tcW w:w="426" w:type="dxa"/>
          </w:tcPr>
          <w:p w:rsidR="001C119B" w:rsidRDefault="001C119B"/>
        </w:tc>
        <w:tc>
          <w:tcPr>
            <w:tcW w:w="710" w:type="dxa"/>
          </w:tcPr>
          <w:p w:rsidR="001C119B" w:rsidRDefault="001C119B"/>
        </w:tc>
        <w:tc>
          <w:tcPr>
            <w:tcW w:w="1419" w:type="dxa"/>
          </w:tcPr>
          <w:p w:rsidR="001C119B" w:rsidRDefault="001C119B"/>
        </w:tc>
        <w:tc>
          <w:tcPr>
            <w:tcW w:w="1419" w:type="dxa"/>
          </w:tcPr>
          <w:p w:rsidR="001C119B" w:rsidRDefault="001C119B"/>
        </w:tc>
        <w:tc>
          <w:tcPr>
            <w:tcW w:w="710" w:type="dxa"/>
          </w:tcPr>
          <w:p w:rsidR="001C119B" w:rsidRDefault="001C119B"/>
        </w:tc>
        <w:tc>
          <w:tcPr>
            <w:tcW w:w="426" w:type="dxa"/>
          </w:tcPr>
          <w:p w:rsidR="001C119B" w:rsidRDefault="001C119B"/>
        </w:tc>
        <w:tc>
          <w:tcPr>
            <w:tcW w:w="1277" w:type="dxa"/>
          </w:tcPr>
          <w:p w:rsidR="001C119B" w:rsidRDefault="001C119B"/>
        </w:tc>
        <w:tc>
          <w:tcPr>
            <w:tcW w:w="993" w:type="dxa"/>
          </w:tcPr>
          <w:p w:rsidR="001C119B" w:rsidRDefault="001C119B"/>
        </w:tc>
        <w:tc>
          <w:tcPr>
            <w:tcW w:w="2836" w:type="dxa"/>
          </w:tcPr>
          <w:p w:rsidR="001C119B" w:rsidRDefault="001C119B"/>
        </w:tc>
      </w:tr>
      <w:tr w:rsidR="001C119B">
        <w:trPr>
          <w:trHeight w:hRule="exact" w:val="277"/>
        </w:trPr>
        <w:tc>
          <w:tcPr>
            <w:tcW w:w="10079" w:type="dxa"/>
            <w:gridSpan w:val="9"/>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119B">
        <w:trPr>
          <w:trHeight w:hRule="exact" w:val="1805"/>
        </w:trPr>
        <w:tc>
          <w:tcPr>
            <w:tcW w:w="10079" w:type="dxa"/>
            <w:gridSpan w:val="9"/>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C119B" w:rsidRDefault="001C119B">
            <w:pPr>
              <w:spacing w:after="0" w:line="240" w:lineRule="auto"/>
              <w:jc w:val="center"/>
              <w:rPr>
                <w:sz w:val="24"/>
                <w:szCs w:val="24"/>
              </w:rPr>
            </w:pPr>
          </w:p>
          <w:p w:rsidR="001C119B" w:rsidRDefault="000F286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C119B" w:rsidRDefault="001C119B">
            <w:pPr>
              <w:spacing w:after="0" w:line="240" w:lineRule="auto"/>
              <w:jc w:val="center"/>
              <w:rPr>
                <w:sz w:val="24"/>
                <w:szCs w:val="24"/>
              </w:rPr>
            </w:pPr>
          </w:p>
          <w:p w:rsidR="001C119B" w:rsidRDefault="000F2867">
            <w:pPr>
              <w:spacing w:after="0" w:line="240" w:lineRule="auto"/>
              <w:jc w:val="center"/>
              <w:rPr>
                <w:sz w:val="24"/>
                <w:szCs w:val="24"/>
              </w:rPr>
            </w:pPr>
            <w:r>
              <w:rPr>
                <w:rFonts w:ascii="Times New Roman" w:hAnsi="Times New Roman" w:cs="Times New Roman"/>
                <w:color w:val="000000"/>
                <w:sz w:val="24"/>
                <w:szCs w:val="24"/>
              </w:rPr>
              <w:t>Омск, 2022</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119B">
        <w:trPr>
          <w:trHeight w:hRule="exact" w:val="2222"/>
        </w:trPr>
        <w:tc>
          <w:tcPr>
            <w:tcW w:w="10788"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119B" w:rsidRDefault="001C119B">
            <w:pPr>
              <w:spacing w:after="0" w:line="240" w:lineRule="auto"/>
              <w:rPr>
                <w:sz w:val="24"/>
                <w:szCs w:val="24"/>
              </w:rPr>
            </w:pPr>
          </w:p>
          <w:p w:rsidR="001C119B" w:rsidRDefault="000F2867">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1C119B" w:rsidRDefault="001C119B">
            <w:pPr>
              <w:spacing w:after="0" w:line="240" w:lineRule="auto"/>
              <w:rPr>
                <w:sz w:val="24"/>
                <w:szCs w:val="24"/>
              </w:rPr>
            </w:pPr>
          </w:p>
          <w:p w:rsidR="001C119B" w:rsidRDefault="000F286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C119B" w:rsidRDefault="000F2867">
            <w:pPr>
              <w:spacing w:after="0" w:line="240" w:lineRule="auto"/>
              <w:rPr>
                <w:sz w:val="24"/>
                <w:szCs w:val="24"/>
              </w:rPr>
            </w:pPr>
            <w:r>
              <w:rPr>
                <w:rFonts w:ascii="Times New Roman" w:hAnsi="Times New Roman" w:cs="Times New Roman"/>
                <w:color w:val="000000"/>
                <w:sz w:val="24"/>
                <w:szCs w:val="24"/>
              </w:rPr>
              <w:t>Протокол от 25.03.2022 г.  №8</w:t>
            </w:r>
          </w:p>
        </w:tc>
      </w:tr>
      <w:tr w:rsidR="001C119B">
        <w:trPr>
          <w:trHeight w:hRule="exact" w:val="277"/>
        </w:trPr>
        <w:tc>
          <w:tcPr>
            <w:tcW w:w="10788"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19B">
        <w:trPr>
          <w:trHeight w:hRule="exact" w:val="277"/>
        </w:trPr>
        <w:tc>
          <w:tcPr>
            <w:tcW w:w="9654" w:type="dxa"/>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119B">
        <w:trPr>
          <w:trHeight w:hRule="exact" w:val="555"/>
        </w:trPr>
        <w:tc>
          <w:tcPr>
            <w:tcW w:w="9640" w:type="dxa"/>
          </w:tcPr>
          <w:p w:rsidR="001C119B" w:rsidRDefault="001C119B"/>
        </w:tc>
      </w:tr>
      <w:tr w:rsidR="001C119B">
        <w:trPr>
          <w:trHeight w:hRule="exact" w:val="8751"/>
        </w:trPr>
        <w:tc>
          <w:tcPr>
            <w:tcW w:w="9654"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119B" w:rsidRDefault="000F286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119B" w:rsidRDefault="000F286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119B" w:rsidRDefault="000F286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119B" w:rsidRDefault="000F286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119B" w:rsidRDefault="000F286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119B" w:rsidRDefault="000F286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119B" w:rsidRDefault="000F286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119B" w:rsidRDefault="000F286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119B" w:rsidRDefault="000F286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119B" w:rsidRDefault="000F286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119B" w:rsidRDefault="000F286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19B">
        <w:trPr>
          <w:trHeight w:hRule="exact" w:val="277"/>
        </w:trPr>
        <w:tc>
          <w:tcPr>
            <w:tcW w:w="9654"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119B">
        <w:trPr>
          <w:trHeight w:hRule="exact" w:val="15113"/>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119B" w:rsidRDefault="000F286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C119B" w:rsidRDefault="000F286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119B" w:rsidRDefault="000F286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119B" w:rsidRDefault="000F286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19B" w:rsidRDefault="000F28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19B" w:rsidRDefault="000F286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119B" w:rsidRDefault="000F286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19B" w:rsidRDefault="000F28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119B" w:rsidRDefault="000F286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1C119B" w:rsidRDefault="000F286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«Логопсихология» в течение 2022/2023 учебного года:</w:t>
            </w:r>
          </w:p>
          <w:p w:rsidR="001C119B" w:rsidRDefault="000F286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19B">
        <w:trPr>
          <w:trHeight w:hRule="exact" w:val="555"/>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C119B">
        <w:trPr>
          <w:trHeight w:hRule="exact" w:val="1264"/>
        </w:trPr>
        <w:tc>
          <w:tcPr>
            <w:tcW w:w="9654"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1. Наименование дисциплины: К.М.08.02 «Логопсихология».</w:t>
            </w:r>
          </w:p>
          <w:p w:rsidR="001C119B" w:rsidRDefault="000F286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119B">
        <w:trPr>
          <w:trHeight w:hRule="exact" w:val="3669"/>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119B" w:rsidRDefault="000F286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«Логопсихология»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11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Код компетенции: ПК-4</w:t>
            </w:r>
          </w:p>
          <w:p w:rsidR="001C119B" w:rsidRDefault="000F2867">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1C119B">
        <w:trPr>
          <w:trHeight w:hRule="exact" w:val="585"/>
        </w:trPr>
        <w:tc>
          <w:tcPr>
            <w:tcW w:w="9654" w:type="dxa"/>
            <w:shd w:val="clear" w:color="000000" w:fill="FFFFFF"/>
            <w:tcMar>
              <w:left w:w="34" w:type="dxa"/>
              <w:right w:w="34" w:type="dxa"/>
            </w:tcMar>
          </w:tcPr>
          <w:p w:rsidR="001C119B" w:rsidRDefault="001C119B">
            <w:pPr>
              <w:spacing w:after="0" w:line="240" w:lineRule="auto"/>
              <w:rPr>
                <w:sz w:val="24"/>
                <w:szCs w:val="24"/>
              </w:rPr>
            </w:pPr>
          </w:p>
          <w:p w:rsidR="001C119B" w:rsidRDefault="000F286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11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1C11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1C11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1C11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1C11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1C11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1C11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1C119B">
        <w:trPr>
          <w:trHeight w:hRule="exact" w:val="277"/>
        </w:trPr>
        <w:tc>
          <w:tcPr>
            <w:tcW w:w="9640" w:type="dxa"/>
          </w:tcPr>
          <w:p w:rsidR="001C119B" w:rsidRDefault="001C119B"/>
        </w:tc>
      </w:tr>
      <w:tr w:rsidR="001C11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Код компетенции: ПК-8</w:t>
            </w:r>
          </w:p>
          <w:p w:rsidR="001C119B" w:rsidRDefault="000F2867">
            <w:pPr>
              <w:spacing w:after="0" w:line="240" w:lineRule="auto"/>
              <w:rPr>
                <w:sz w:val="24"/>
                <w:szCs w:val="24"/>
              </w:rPr>
            </w:pPr>
            <w:r>
              <w:rPr>
                <w:rFonts w:ascii="Times New Roman" w:hAnsi="Times New Roman" w:cs="Times New Roman"/>
                <w:b/>
                <w:color w:val="000000"/>
                <w:sz w:val="24"/>
                <w:szCs w:val="24"/>
              </w:rPr>
              <w:t>Способен к проектированию и сопровождению индивидуальных образовательных маршрутов детей с нарушениями речи</w:t>
            </w:r>
          </w:p>
        </w:tc>
      </w:tr>
      <w:tr w:rsidR="001C119B">
        <w:trPr>
          <w:trHeight w:hRule="exact" w:val="585"/>
        </w:trPr>
        <w:tc>
          <w:tcPr>
            <w:tcW w:w="9654" w:type="dxa"/>
            <w:shd w:val="clear" w:color="000000" w:fill="FFFFFF"/>
            <w:tcMar>
              <w:left w:w="34" w:type="dxa"/>
              <w:right w:w="34" w:type="dxa"/>
            </w:tcMar>
          </w:tcPr>
          <w:p w:rsidR="001C119B" w:rsidRDefault="001C119B">
            <w:pPr>
              <w:spacing w:after="0" w:line="240" w:lineRule="auto"/>
              <w:rPr>
                <w:sz w:val="24"/>
                <w:szCs w:val="24"/>
              </w:rPr>
            </w:pPr>
          </w:p>
          <w:p w:rsidR="001C119B" w:rsidRDefault="000F286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11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rsidR="001C11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ПК-8.2 знать технологии проектирования и реализации индивидуальных образовательных маршрутов детей с нарушениями речи</w:t>
            </w:r>
          </w:p>
        </w:tc>
      </w:tr>
      <w:tr w:rsidR="001C119B">
        <w:trPr>
          <w:trHeight w:hRule="exact" w:val="9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C11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lastRenderedPageBreak/>
              <w:t>необходимости корректировать их содержание</w:t>
            </w:r>
          </w:p>
        </w:tc>
      </w:tr>
      <w:tr w:rsidR="001C119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1C119B">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1C119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1C119B">
        <w:trPr>
          <w:trHeight w:hRule="exact" w:val="416"/>
        </w:trPr>
        <w:tc>
          <w:tcPr>
            <w:tcW w:w="3970" w:type="dxa"/>
          </w:tcPr>
          <w:p w:rsidR="001C119B" w:rsidRDefault="001C119B"/>
        </w:tc>
        <w:tc>
          <w:tcPr>
            <w:tcW w:w="3828" w:type="dxa"/>
          </w:tcPr>
          <w:p w:rsidR="001C119B" w:rsidRDefault="001C119B"/>
        </w:tc>
        <w:tc>
          <w:tcPr>
            <w:tcW w:w="852" w:type="dxa"/>
          </w:tcPr>
          <w:p w:rsidR="001C119B" w:rsidRDefault="001C119B"/>
        </w:tc>
        <w:tc>
          <w:tcPr>
            <w:tcW w:w="993" w:type="dxa"/>
          </w:tcPr>
          <w:p w:rsidR="001C119B" w:rsidRDefault="001C119B"/>
        </w:tc>
      </w:tr>
      <w:tr w:rsidR="001C119B">
        <w:trPr>
          <w:trHeight w:hRule="exact" w:val="304"/>
        </w:trPr>
        <w:tc>
          <w:tcPr>
            <w:tcW w:w="9654" w:type="dxa"/>
            <w:gridSpan w:val="4"/>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119B">
        <w:trPr>
          <w:trHeight w:hRule="exact" w:val="1776"/>
        </w:trPr>
        <w:tc>
          <w:tcPr>
            <w:tcW w:w="9654" w:type="dxa"/>
            <w:gridSpan w:val="4"/>
            <w:shd w:val="clear" w:color="000000" w:fill="FFFFFF"/>
            <w:tcMar>
              <w:left w:w="34" w:type="dxa"/>
              <w:right w:w="34" w:type="dxa"/>
            </w:tcMar>
          </w:tcPr>
          <w:p w:rsidR="001C119B" w:rsidRDefault="001C119B">
            <w:pPr>
              <w:spacing w:after="0" w:line="240" w:lineRule="auto"/>
              <w:jc w:val="both"/>
              <w:rPr>
                <w:sz w:val="24"/>
                <w:szCs w:val="24"/>
              </w:rPr>
            </w:pPr>
          </w:p>
          <w:p w:rsidR="001C119B" w:rsidRDefault="000F2867">
            <w:pPr>
              <w:spacing w:after="0" w:line="240" w:lineRule="auto"/>
              <w:jc w:val="both"/>
              <w:rPr>
                <w:sz w:val="24"/>
                <w:szCs w:val="24"/>
              </w:rPr>
            </w:pPr>
            <w:r>
              <w:rPr>
                <w:rFonts w:ascii="Times New Roman" w:hAnsi="Times New Roman" w:cs="Times New Roman"/>
                <w:color w:val="000000"/>
                <w:sz w:val="24"/>
                <w:szCs w:val="24"/>
              </w:rPr>
              <w:t>Дисциплина К.М.08.02 «Логопсихология» относится к обязательной части, является дисциплиной Блока Б1. «Дисциплины (модули)». Модуль "Психологическое сопровождение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C119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rPr>
                <w:sz w:val="24"/>
                <w:szCs w:val="24"/>
              </w:rPr>
            </w:pPr>
            <w:r>
              <w:rPr>
                <w:rFonts w:ascii="Times New Roman" w:hAnsi="Times New Roman" w:cs="Times New Roman"/>
                <w:color w:val="000000"/>
                <w:sz w:val="24"/>
                <w:szCs w:val="24"/>
              </w:rPr>
              <w:t>Коды</w:t>
            </w:r>
          </w:p>
          <w:p w:rsidR="001C119B" w:rsidRDefault="000F2867">
            <w:pPr>
              <w:spacing w:after="0" w:line="240" w:lineRule="auto"/>
              <w:jc w:val="center"/>
              <w:rPr>
                <w:sz w:val="24"/>
                <w:szCs w:val="24"/>
              </w:rPr>
            </w:pPr>
            <w:r>
              <w:rPr>
                <w:rFonts w:ascii="Times New Roman" w:hAnsi="Times New Roman" w:cs="Times New Roman"/>
                <w:color w:val="000000"/>
                <w:sz w:val="24"/>
                <w:szCs w:val="24"/>
              </w:rPr>
              <w:t>форми-</w:t>
            </w:r>
          </w:p>
          <w:p w:rsidR="001C119B" w:rsidRDefault="000F2867">
            <w:pPr>
              <w:spacing w:after="0" w:line="240" w:lineRule="auto"/>
              <w:jc w:val="center"/>
              <w:rPr>
                <w:sz w:val="24"/>
                <w:szCs w:val="24"/>
              </w:rPr>
            </w:pPr>
            <w:r>
              <w:rPr>
                <w:rFonts w:ascii="Times New Roman" w:hAnsi="Times New Roman" w:cs="Times New Roman"/>
                <w:color w:val="000000"/>
                <w:sz w:val="24"/>
                <w:szCs w:val="24"/>
              </w:rPr>
              <w:t>руемых</w:t>
            </w:r>
          </w:p>
          <w:p w:rsidR="001C119B" w:rsidRDefault="000F2867">
            <w:pPr>
              <w:spacing w:after="0" w:line="240" w:lineRule="auto"/>
              <w:jc w:val="center"/>
              <w:rPr>
                <w:sz w:val="24"/>
                <w:szCs w:val="24"/>
              </w:rPr>
            </w:pPr>
            <w:r>
              <w:rPr>
                <w:rFonts w:ascii="Times New Roman" w:hAnsi="Times New Roman" w:cs="Times New Roman"/>
                <w:color w:val="000000"/>
                <w:sz w:val="24"/>
                <w:szCs w:val="24"/>
              </w:rPr>
              <w:t>компе-</w:t>
            </w:r>
          </w:p>
          <w:p w:rsidR="001C119B" w:rsidRDefault="000F2867">
            <w:pPr>
              <w:spacing w:after="0" w:line="240" w:lineRule="auto"/>
              <w:jc w:val="center"/>
              <w:rPr>
                <w:sz w:val="24"/>
                <w:szCs w:val="24"/>
              </w:rPr>
            </w:pPr>
            <w:r>
              <w:rPr>
                <w:rFonts w:ascii="Times New Roman" w:hAnsi="Times New Roman" w:cs="Times New Roman"/>
                <w:color w:val="000000"/>
                <w:sz w:val="24"/>
                <w:szCs w:val="24"/>
              </w:rPr>
              <w:t>тенций</w:t>
            </w:r>
          </w:p>
        </w:tc>
      </w:tr>
      <w:tr w:rsidR="001C119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1C119B"/>
        </w:tc>
      </w:tr>
      <w:tr w:rsidR="001C11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1C119B"/>
        </w:tc>
      </w:tr>
      <w:tr w:rsidR="001C119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pPr>
            <w:r>
              <w:rPr>
                <w:rFonts w:ascii="Times New Roman" w:hAnsi="Times New Roman" w:cs="Times New Roman"/>
                <w:color w:val="000000"/>
              </w:rPr>
              <w:t>Анатомия, физиология и патология органов</w:t>
            </w:r>
          </w:p>
          <w:p w:rsidR="001C119B" w:rsidRDefault="000F2867">
            <w:pPr>
              <w:spacing w:after="0" w:line="240" w:lineRule="auto"/>
              <w:jc w:val="center"/>
            </w:pPr>
            <w:r>
              <w:rPr>
                <w:rFonts w:ascii="Times New Roman" w:hAnsi="Times New Roman" w:cs="Times New Roman"/>
                <w:color w:val="000000"/>
              </w:rPr>
              <w:t>слуха, речи и зрения</w:t>
            </w:r>
          </w:p>
          <w:p w:rsidR="001C119B" w:rsidRDefault="000F2867">
            <w:pPr>
              <w:spacing w:after="0" w:line="240" w:lineRule="auto"/>
              <w:jc w:val="center"/>
            </w:pPr>
            <w:r>
              <w:rPr>
                <w:rFonts w:ascii="Times New Roman" w:hAnsi="Times New Roman" w:cs="Times New Roman"/>
                <w:color w:val="000000"/>
              </w:rPr>
              <w:t>Основы нейрофизиологии и высшей нервной</w:t>
            </w:r>
          </w:p>
          <w:p w:rsidR="001C119B" w:rsidRDefault="000F2867">
            <w:pPr>
              <w:spacing w:after="0" w:line="240" w:lineRule="auto"/>
              <w:jc w:val="center"/>
            </w:pPr>
            <w:r>
              <w:rPr>
                <w:rFonts w:ascii="Times New Roman" w:hAnsi="Times New Roman" w:cs="Times New Roman"/>
                <w:color w:val="000000"/>
              </w:rPr>
              <w:t>деятельности детей и подростков</w:t>
            </w:r>
          </w:p>
          <w:p w:rsidR="001C119B" w:rsidRDefault="000F2867">
            <w:pPr>
              <w:spacing w:after="0" w:line="240" w:lineRule="auto"/>
              <w:jc w:val="center"/>
            </w:pPr>
            <w:r>
              <w:rPr>
                <w:rFonts w:ascii="Times New Roman" w:hAnsi="Times New Roman" w:cs="Times New Roman"/>
                <w:color w:val="000000"/>
              </w:rPr>
              <w:t>Специальная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pPr>
            <w:r>
              <w:rPr>
                <w:rFonts w:ascii="Times New Roman" w:hAnsi="Times New Roman" w:cs="Times New Roman"/>
                <w:color w:val="000000"/>
              </w:rPr>
              <w:t>Аграмматическая дисграфия у обучающихся с ТНР</w:t>
            </w:r>
          </w:p>
          <w:p w:rsidR="001C119B" w:rsidRDefault="000F2867">
            <w:pPr>
              <w:spacing w:after="0" w:line="240" w:lineRule="auto"/>
              <w:jc w:val="center"/>
            </w:pPr>
            <w:r>
              <w:rPr>
                <w:rFonts w:ascii="Times New Roman" w:hAnsi="Times New Roman" w:cs="Times New Roman"/>
                <w:color w:val="000000"/>
              </w:rPr>
              <w:t>Дизорфография младших школьников с ОНР</w:t>
            </w:r>
          </w:p>
          <w:p w:rsidR="001C119B" w:rsidRDefault="000F2867">
            <w:pPr>
              <w:spacing w:after="0" w:line="240" w:lineRule="auto"/>
              <w:jc w:val="center"/>
            </w:pPr>
            <w:r>
              <w:rPr>
                <w:rFonts w:ascii="Times New Roman" w:hAnsi="Times New Roman" w:cs="Times New Roman"/>
                <w:color w:val="000000"/>
              </w:rPr>
              <w:t>Логопедическая ритмика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rPr>
                <w:sz w:val="24"/>
                <w:szCs w:val="24"/>
              </w:rPr>
            </w:pPr>
            <w:r>
              <w:rPr>
                <w:rFonts w:ascii="Times New Roman" w:hAnsi="Times New Roman" w:cs="Times New Roman"/>
                <w:color w:val="000000"/>
                <w:sz w:val="24"/>
                <w:szCs w:val="24"/>
              </w:rPr>
              <w:t>ПК-4, ПК-8</w:t>
            </w:r>
          </w:p>
        </w:tc>
      </w:tr>
      <w:tr w:rsidR="001C119B">
        <w:trPr>
          <w:trHeight w:hRule="exact" w:val="1264"/>
        </w:trPr>
        <w:tc>
          <w:tcPr>
            <w:tcW w:w="9654" w:type="dxa"/>
            <w:gridSpan w:val="4"/>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119B">
        <w:trPr>
          <w:trHeight w:hRule="exact" w:val="723"/>
        </w:trPr>
        <w:tc>
          <w:tcPr>
            <w:tcW w:w="9654" w:type="dxa"/>
            <w:gridSpan w:val="4"/>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C119B" w:rsidRDefault="000F2867">
            <w:pPr>
              <w:spacing w:after="0" w:line="240" w:lineRule="auto"/>
              <w:jc w:val="center"/>
              <w:rPr>
                <w:sz w:val="24"/>
                <w:szCs w:val="24"/>
              </w:rPr>
            </w:pPr>
            <w:r>
              <w:rPr>
                <w:rFonts w:ascii="Times New Roman" w:hAnsi="Times New Roman" w:cs="Times New Roman"/>
                <w:color w:val="000000"/>
                <w:sz w:val="24"/>
                <w:szCs w:val="24"/>
              </w:rPr>
              <w:t>Из них:</w:t>
            </w:r>
          </w:p>
        </w:tc>
      </w:tr>
      <w:tr w:rsidR="001C11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36</w:t>
            </w:r>
          </w:p>
        </w:tc>
      </w:tr>
      <w:tr w:rsidR="001C11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18</w:t>
            </w:r>
          </w:p>
        </w:tc>
      </w:tr>
      <w:tr w:rsidR="001C11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0</w:t>
            </w:r>
          </w:p>
        </w:tc>
      </w:tr>
      <w:tr w:rsidR="001C11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18</w:t>
            </w:r>
          </w:p>
        </w:tc>
      </w:tr>
      <w:tr w:rsidR="001C11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0</w:t>
            </w:r>
          </w:p>
        </w:tc>
      </w:tr>
      <w:tr w:rsidR="001C11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34</w:t>
            </w:r>
          </w:p>
        </w:tc>
      </w:tr>
      <w:tr w:rsidR="001C11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36</w:t>
            </w:r>
          </w:p>
        </w:tc>
      </w:tr>
      <w:tr w:rsidR="001C119B">
        <w:trPr>
          <w:trHeight w:hRule="exact" w:val="416"/>
        </w:trPr>
        <w:tc>
          <w:tcPr>
            <w:tcW w:w="3970" w:type="dxa"/>
          </w:tcPr>
          <w:p w:rsidR="001C119B" w:rsidRDefault="001C119B"/>
        </w:tc>
        <w:tc>
          <w:tcPr>
            <w:tcW w:w="3828" w:type="dxa"/>
          </w:tcPr>
          <w:p w:rsidR="001C119B" w:rsidRDefault="001C119B"/>
        </w:tc>
        <w:tc>
          <w:tcPr>
            <w:tcW w:w="852" w:type="dxa"/>
          </w:tcPr>
          <w:p w:rsidR="001C119B" w:rsidRDefault="001C119B"/>
        </w:tc>
        <w:tc>
          <w:tcPr>
            <w:tcW w:w="993" w:type="dxa"/>
          </w:tcPr>
          <w:p w:rsidR="001C119B" w:rsidRDefault="001C119B"/>
        </w:tc>
      </w:tr>
      <w:tr w:rsidR="001C11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экзамены 8</w:t>
            </w:r>
          </w:p>
        </w:tc>
      </w:tr>
      <w:tr w:rsidR="001C119B">
        <w:trPr>
          <w:trHeight w:hRule="exact" w:val="277"/>
        </w:trPr>
        <w:tc>
          <w:tcPr>
            <w:tcW w:w="3970" w:type="dxa"/>
          </w:tcPr>
          <w:p w:rsidR="001C119B" w:rsidRDefault="001C119B"/>
        </w:tc>
        <w:tc>
          <w:tcPr>
            <w:tcW w:w="3828" w:type="dxa"/>
          </w:tcPr>
          <w:p w:rsidR="001C119B" w:rsidRDefault="001C119B"/>
        </w:tc>
        <w:tc>
          <w:tcPr>
            <w:tcW w:w="852" w:type="dxa"/>
          </w:tcPr>
          <w:p w:rsidR="001C119B" w:rsidRDefault="001C119B"/>
        </w:tc>
        <w:tc>
          <w:tcPr>
            <w:tcW w:w="993" w:type="dxa"/>
          </w:tcPr>
          <w:p w:rsidR="001C119B" w:rsidRDefault="001C119B"/>
        </w:tc>
      </w:tr>
      <w:tr w:rsidR="001C119B">
        <w:trPr>
          <w:trHeight w:hRule="exact" w:val="1100"/>
        </w:trPr>
        <w:tc>
          <w:tcPr>
            <w:tcW w:w="9654" w:type="dxa"/>
            <w:gridSpan w:val="4"/>
            <w:shd w:val="clear" w:color="000000" w:fill="FFFFFF"/>
            <w:tcMar>
              <w:left w:w="34" w:type="dxa"/>
              <w:right w:w="34" w:type="dxa"/>
            </w:tcMar>
          </w:tcPr>
          <w:p w:rsidR="001C119B" w:rsidRDefault="001C119B">
            <w:pPr>
              <w:spacing w:after="0" w:line="240" w:lineRule="auto"/>
              <w:jc w:val="center"/>
              <w:rPr>
                <w:sz w:val="24"/>
                <w:szCs w:val="24"/>
              </w:rPr>
            </w:pPr>
          </w:p>
          <w:p w:rsidR="001C119B" w:rsidRDefault="000F286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119B">
        <w:trPr>
          <w:trHeight w:hRule="exact" w:val="585"/>
        </w:trPr>
        <w:tc>
          <w:tcPr>
            <w:tcW w:w="9654" w:type="dxa"/>
            <w:gridSpan w:val="4"/>
            <w:shd w:val="clear" w:color="000000" w:fill="FFFFFF"/>
            <w:tcMar>
              <w:left w:w="34" w:type="dxa"/>
              <w:right w:w="34" w:type="dxa"/>
            </w:tcMar>
          </w:tcPr>
          <w:p w:rsidR="001C119B" w:rsidRDefault="001C119B">
            <w:pPr>
              <w:spacing w:after="0" w:line="240" w:lineRule="auto"/>
              <w:jc w:val="center"/>
              <w:rPr>
                <w:sz w:val="24"/>
                <w:szCs w:val="24"/>
              </w:rPr>
            </w:pPr>
          </w:p>
          <w:p w:rsidR="001C119B" w:rsidRDefault="000F286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119B">
        <w:trPr>
          <w:trHeight w:hRule="exact" w:val="416"/>
        </w:trPr>
        <w:tc>
          <w:tcPr>
            <w:tcW w:w="5671" w:type="dxa"/>
          </w:tcPr>
          <w:p w:rsidR="001C119B" w:rsidRDefault="001C119B"/>
        </w:tc>
        <w:tc>
          <w:tcPr>
            <w:tcW w:w="1702" w:type="dxa"/>
          </w:tcPr>
          <w:p w:rsidR="001C119B" w:rsidRDefault="001C119B"/>
        </w:tc>
        <w:tc>
          <w:tcPr>
            <w:tcW w:w="1135" w:type="dxa"/>
          </w:tcPr>
          <w:p w:rsidR="001C119B" w:rsidRDefault="001C119B"/>
        </w:tc>
        <w:tc>
          <w:tcPr>
            <w:tcW w:w="1135" w:type="dxa"/>
          </w:tcPr>
          <w:p w:rsidR="001C119B" w:rsidRDefault="001C119B"/>
        </w:tc>
      </w:tr>
      <w:tr w:rsidR="001C11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19B" w:rsidRDefault="000F2867">
            <w:pPr>
              <w:spacing w:after="0" w:line="240" w:lineRule="auto"/>
              <w:jc w:val="center"/>
              <w:rPr>
                <w:sz w:val="24"/>
                <w:szCs w:val="24"/>
              </w:rPr>
            </w:pPr>
            <w:r>
              <w:rPr>
                <w:rFonts w:ascii="Times New Roman" w:hAnsi="Times New Roman" w:cs="Times New Roman"/>
                <w:color w:val="000000"/>
                <w:sz w:val="24"/>
                <w:szCs w:val="24"/>
              </w:rPr>
              <w:t>Часов</w:t>
            </w:r>
          </w:p>
        </w:tc>
      </w:tr>
      <w:tr w:rsidR="001C11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19B" w:rsidRDefault="001C11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19B" w:rsidRDefault="001C11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19B" w:rsidRDefault="001C11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19B" w:rsidRDefault="001C119B"/>
        </w:tc>
      </w:tr>
      <w:tr w:rsidR="001C11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Тема № 1. Логопсихология как наука. Предмет и задачи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6</w:t>
            </w:r>
          </w:p>
        </w:tc>
      </w:tr>
      <w:tr w:rsidR="001C11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Тема № 2. Особенности формирования различных видов деятельности при нарушениях речевого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6</w:t>
            </w:r>
          </w:p>
        </w:tc>
      </w:tr>
      <w:tr w:rsidR="001C11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Тема № 3. Психодиагностика и психокорекция в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6</w:t>
            </w:r>
          </w:p>
        </w:tc>
      </w:tr>
      <w:tr w:rsidR="001C11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Практическое занятие № 1. Логопсихология как наука. Предмет и задачи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6</w:t>
            </w:r>
          </w:p>
        </w:tc>
      </w:tr>
      <w:tr w:rsidR="001C11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Практическое занятие № 2. Особенности формирования различных видов деятельности при нарушениях речевого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6</w:t>
            </w:r>
          </w:p>
        </w:tc>
      </w:tr>
      <w:tr w:rsidR="001C11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Практическое занятие №3. Психодиагностика и психокорекция в логопсихологии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6</w:t>
            </w:r>
          </w:p>
        </w:tc>
      </w:tr>
      <w:tr w:rsidR="001C11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1C11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34</w:t>
            </w:r>
          </w:p>
        </w:tc>
      </w:tr>
      <w:tr w:rsidR="001C11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1C11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36</w:t>
            </w:r>
          </w:p>
        </w:tc>
      </w:tr>
      <w:tr w:rsidR="001C11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1C11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2</w:t>
            </w:r>
          </w:p>
        </w:tc>
      </w:tr>
      <w:tr w:rsidR="001C11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1C11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1C11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color w:val="000000"/>
                <w:sz w:val="24"/>
                <w:szCs w:val="24"/>
              </w:rPr>
              <w:t>108</w:t>
            </w:r>
          </w:p>
        </w:tc>
      </w:tr>
      <w:tr w:rsidR="001C119B">
        <w:trPr>
          <w:trHeight w:hRule="exact" w:val="8564"/>
        </w:trPr>
        <w:tc>
          <w:tcPr>
            <w:tcW w:w="9654" w:type="dxa"/>
            <w:gridSpan w:val="4"/>
            <w:shd w:val="clear" w:color="000000" w:fill="FFFFFF"/>
            <w:tcMar>
              <w:left w:w="34" w:type="dxa"/>
              <w:right w:w="34" w:type="dxa"/>
            </w:tcMar>
          </w:tcPr>
          <w:p w:rsidR="001C119B" w:rsidRDefault="001C119B">
            <w:pPr>
              <w:spacing w:after="0" w:line="240" w:lineRule="auto"/>
              <w:jc w:val="both"/>
              <w:rPr>
                <w:sz w:val="20"/>
                <w:szCs w:val="20"/>
              </w:rPr>
            </w:pPr>
          </w:p>
          <w:p w:rsidR="001C119B" w:rsidRDefault="000F2867">
            <w:pPr>
              <w:spacing w:after="0" w:line="240" w:lineRule="auto"/>
              <w:jc w:val="both"/>
              <w:rPr>
                <w:sz w:val="20"/>
                <w:szCs w:val="20"/>
              </w:rPr>
            </w:pPr>
            <w:r>
              <w:rPr>
                <w:rFonts w:ascii="Times New Roman" w:hAnsi="Times New Roman" w:cs="Times New Roman"/>
                <w:color w:val="000000"/>
                <w:sz w:val="20"/>
                <w:szCs w:val="20"/>
              </w:rPr>
              <w:t>* Примечания:</w:t>
            </w:r>
          </w:p>
          <w:p w:rsidR="001C119B" w:rsidRDefault="000F286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119B" w:rsidRDefault="000F28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119B" w:rsidRDefault="000F286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119B" w:rsidRDefault="000F286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119B" w:rsidRDefault="000F286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19B">
        <w:trPr>
          <w:trHeight w:hRule="exact" w:val="9255"/>
        </w:trPr>
        <w:tc>
          <w:tcPr>
            <w:tcW w:w="9654" w:type="dxa"/>
            <w:shd w:val="clear" w:color="000000" w:fill="FFFFFF"/>
            <w:tcMar>
              <w:left w:w="34" w:type="dxa"/>
              <w:right w:w="34" w:type="dxa"/>
            </w:tcMar>
          </w:tcPr>
          <w:p w:rsidR="001C119B" w:rsidRDefault="000F2867">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119B" w:rsidRDefault="000F28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C119B" w:rsidRDefault="000F286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119B" w:rsidRDefault="000F28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119B">
        <w:trPr>
          <w:trHeight w:hRule="exact" w:val="585"/>
        </w:trPr>
        <w:tc>
          <w:tcPr>
            <w:tcW w:w="9654" w:type="dxa"/>
            <w:shd w:val="clear" w:color="000000" w:fill="FFFFFF"/>
            <w:tcMar>
              <w:left w:w="34" w:type="dxa"/>
              <w:right w:w="34" w:type="dxa"/>
            </w:tcMar>
          </w:tcPr>
          <w:p w:rsidR="001C119B" w:rsidRDefault="001C119B">
            <w:pPr>
              <w:spacing w:after="0" w:line="240" w:lineRule="auto"/>
              <w:rPr>
                <w:sz w:val="24"/>
                <w:szCs w:val="24"/>
              </w:rPr>
            </w:pPr>
          </w:p>
          <w:p w:rsidR="001C119B" w:rsidRDefault="000F286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119B">
        <w:trPr>
          <w:trHeight w:hRule="exact" w:val="304"/>
        </w:trPr>
        <w:tc>
          <w:tcPr>
            <w:tcW w:w="9654" w:type="dxa"/>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119B">
        <w:trPr>
          <w:trHeight w:hRule="exact" w:val="277"/>
        </w:trPr>
        <w:tc>
          <w:tcPr>
            <w:tcW w:w="9654" w:type="dxa"/>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b/>
                <w:color w:val="000000"/>
                <w:sz w:val="24"/>
                <w:szCs w:val="24"/>
              </w:rPr>
              <w:t>Тема № 1. Логопсихология как наука. Предмет и задачи логопсихологии</w:t>
            </w:r>
          </w:p>
        </w:tc>
      </w:tr>
      <w:tr w:rsidR="001C119B">
        <w:trPr>
          <w:trHeight w:hRule="exact" w:val="4882"/>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Внутрисистемные и межсистемные связи логопсихологии, ее взаимодействие со смежными наукамиРоль речи в психическом развитии ребенка.                     Основные функции речи: коммуникативная, обобщающая, регулирующая.  Соотношение первичных и вторичных признаков в структуре речевого дефекта.  Причины первичных речевых нарушений. Лингвистическая характеристика речевых нарушений. Понятие о разных видах речи: внешней и внутренней, устной и письменной, импрессивной и экспрессивной. Составные компоненты (стороны) речи: фонемы, лексика, грамматический строй, просодика. Возможные варианты нарушений разных компонентов (сторон) речи. Недостатки звукопроизношения: отсутствие, замена, искажение, смещение звуков. Недостатки слово- и фразообразования: бедный словарь, недоговаривания, перестановка звуков (элизии, контаминации, персеверации), аграмматизмы, несогласование слов во фразе). Недостатки мелодико-интонационной стороны речи: разные характеристики силы, высоты и тембра голоса (тихий, хриплый, сдавленный, вялый, невыразительный, визгливый, глухой, немодулированный и пр.). Недостатки темпо-ритмической стороны речи: ускоренный темп, замедленный темп, запинки (необоснованные паузы, спотыкания, скандирование звуков и слов). Недостатки письменной речи: неправильное буквенное обозначение звуков, недописки, пропуски и смешение букв в слове, несогласования и перестановки слов во фразе, выходы за строчку.</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19B">
        <w:trPr>
          <w:trHeight w:hRule="exact" w:val="585"/>
        </w:trPr>
        <w:tc>
          <w:tcPr>
            <w:tcW w:w="9654" w:type="dxa"/>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b/>
                <w:color w:val="000000"/>
                <w:sz w:val="24"/>
                <w:szCs w:val="24"/>
              </w:rPr>
              <w:lastRenderedPageBreak/>
              <w:t>Тема № 2. Особенности формирования различных видов деятельности при нарушениях речевого развития</w:t>
            </w:r>
          </w:p>
        </w:tc>
      </w:tr>
      <w:tr w:rsidR="001C119B">
        <w:trPr>
          <w:trHeight w:hRule="exact" w:val="1096"/>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Виды деятельности. Компоненты деятельности. Характеристика деятельности у детей с нарушениями речевого развития. Особенности игровой, трудовой, продуктивной, учебной деятельности детей с общим недоразвитием речи. Формирование различных видов деятельности у детей с тяжелыми нарушениями речи</w:t>
            </w:r>
          </w:p>
        </w:tc>
      </w:tr>
      <w:tr w:rsidR="001C119B">
        <w:trPr>
          <w:trHeight w:hRule="exact" w:val="304"/>
        </w:trPr>
        <w:tc>
          <w:tcPr>
            <w:tcW w:w="9654" w:type="dxa"/>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b/>
                <w:color w:val="000000"/>
                <w:sz w:val="24"/>
                <w:szCs w:val="24"/>
              </w:rPr>
              <w:t>Тема № 3. Психодиагностика и психокорекция в логопсихологии</w:t>
            </w:r>
          </w:p>
        </w:tc>
      </w:tr>
      <w:tr w:rsidR="001C119B">
        <w:trPr>
          <w:trHeight w:hRule="exact" w:val="1366"/>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Обследование лиц с речевыми нарушениями .  Индивидуальные и групповые психолого- педагогические характеристики. Подбор диагностического материала, последовательность и особенности проведения психолого-педагогического обследования детей. Обсуждение результатов обследования. Ведение документации.</w:t>
            </w:r>
          </w:p>
          <w:p w:rsidR="001C119B" w:rsidRDefault="000F2867">
            <w:pPr>
              <w:spacing w:after="0" w:line="240" w:lineRule="auto"/>
              <w:jc w:val="both"/>
              <w:rPr>
                <w:sz w:val="24"/>
                <w:szCs w:val="24"/>
              </w:rPr>
            </w:pPr>
            <w:r>
              <w:rPr>
                <w:rFonts w:ascii="Times New Roman" w:hAnsi="Times New Roman" w:cs="Times New Roman"/>
                <w:color w:val="000000"/>
                <w:sz w:val="24"/>
                <w:szCs w:val="24"/>
              </w:rPr>
              <w:t>Особенности психо-коррекционной работы в логопсихологии</w:t>
            </w:r>
          </w:p>
        </w:tc>
      </w:tr>
      <w:tr w:rsidR="001C119B">
        <w:trPr>
          <w:trHeight w:hRule="exact" w:val="277"/>
        </w:trPr>
        <w:tc>
          <w:tcPr>
            <w:tcW w:w="9654" w:type="dxa"/>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119B">
        <w:trPr>
          <w:trHeight w:hRule="exact" w:val="599"/>
        </w:trPr>
        <w:tc>
          <w:tcPr>
            <w:tcW w:w="9654" w:type="dxa"/>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b/>
                <w:color w:val="000000"/>
                <w:sz w:val="24"/>
                <w:szCs w:val="24"/>
              </w:rPr>
              <w:t>Практическое занятие № 1. Логопсихология как наука. Предмет и задачи логопсихологии</w:t>
            </w:r>
          </w:p>
        </w:tc>
      </w:tr>
      <w:tr w:rsidR="001C119B">
        <w:trPr>
          <w:trHeight w:hRule="exact" w:val="2448"/>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План</w:t>
            </w:r>
          </w:p>
          <w:p w:rsidR="001C119B" w:rsidRDefault="000F2867">
            <w:pPr>
              <w:spacing w:after="0" w:line="240" w:lineRule="auto"/>
              <w:jc w:val="both"/>
              <w:rPr>
                <w:sz w:val="24"/>
                <w:szCs w:val="24"/>
              </w:rPr>
            </w:pPr>
            <w:r>
              <w:rPr>
                <w:rFonts w:ascii="Times New Roman" w:hAnsi="Times New Roman" w:cs="Times New Roman"/>
                <w:color w:val="000000"/>
                <w:sz w:val="24"/>
                <w:szCs w:val="24"/>
              </w:rPr>
              <w:t>1.  Логопсихология  как  наука.</w:t>
            </w:r>
          </w:p>
          <w:p w:rsidR="001C119B" w:rsidRDefault="000F2867">
            <w:pPr>
              <w:spacing w:after="0" w:line="240" w:lineRule="auto"/>
              <w:jc w:val="both"/>
              <w:rPr>
                <w:sz w:val="24"/>
                <w:szCs w:val="24"/>
              </w:rPr>
            </w:pPr>
            <w:r>
              <w:rPr>
                <w:rFonts w:ascii="Times New Roman" w:hAnsi="Times New Roman" w:cs="Times New Roman"/>
                <w:color w:val="000000"/>
                <w:sz w:val="24"/>
                <w:szCs w:val="24"/>
              </w:rPr>
              <w:t>2. Связь  логопсихологии  с  общей  психологией  и  другими  разделами  специальной психологии.</w:t>
            </w:r>
          </w:p>
          <w:p w:rsidR="001C119B" w:rsidRDefault="000F2867">
            <w:pPr>
              <w:spacing w:after="0" w:line="240" w:lineRule="auto"/>
              <w:jc w:val="both"/>
              <w:rPr>
                <w:sz w:val="24"/>
                <w:szCs w:val="24"/>
              </w:rPr>
            </w:pPr>
            <w:r>
              <w:rPr>
                <w:rFonts w:ascii="Times New Roman" w:hAnsi="Times New Roman" w:cs="Times New Roman"/>
                <w:color w:val="000000"/>
                <w:sz w:val="24"/>
                <w:szCs w:val="24"/>
              </w:rPr>
              <w:t>3.  Предмет,  объект,  цель,  задачи  логопсихологии.  Естественнонаучные  основы логопсихологии.</w:t>
            </w:r>
          </w:p>
          <w:p w:rsidR="001C119B" w:rsidRDefault="000F2867">
            <w:pPr>
              <w:spacing w:after="0" w:line="240" w:lineRule="auto"/>
              <w:jc w:val="both"/>
              <w:rPr>
                <w:sz w:val="24"/>
                <w:szCs w:val="24"/>
              </w:rPr>
            </w:pPr>
            <w:r>
              <w:rPr>
                <w:rFonts w:ascii="Times New Roman" w:hAnsi="Times New Roman" w:cs="Times New Roman"/>
                <w:color w:val="000000"/>
                <w:sz w:val="24"/>
                <w:szCs w:val="24"/>
              </w:rPr>
              <w:t>4. Учение  Выготского Л.С.  о  взаимосвязанной  системе  дефектов,  об  актуальном уровне  умственного  развития  и  о  зоне  ближайшего развития.</w:t>
            </w:r>
          </w:p>
          <w:p w:rsidR="001C119B" w:rsidRDefault="000F2867">
            <w:pPr>
              <w:spacing w:after="0" w:line="240" w:lineRule="auto"/>
              <w:jc w:val="both"/>
              <w:rPr>
                <w:sz w:val="24"/>
                <w:szCs w:val="24"/>
              </w:rPr>
            </w:pPr>
            <w:r>
              <w:rPr>
                <w:rFonts w:ascii="Times New Roman" w:hAnsi="Times New Roman" w:cs="Times New Roman"/>
                <w:color w:val="000000"/>
                <w:sz w:val="24"/>
                <w:szCs w:val="24"/>
              </w:rPr>
              <w:t>5.  Структура  логопсихологии: дошкольной,   школьной,  подростков и взрослых.</w:t>
            </w:r>
          </w:p>
        </w:tc>
      </w:tr>
      <w:tr w:rsidR="001C119B">
        <w:trPr>
          <w:trHeight w:hRule="exact" w:val="599"/>
        </w:trPr>
        <w:tc>
          <w:tcPr>
            <w:tcW w:w="9654" w:type="dxa"/>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b/>
                <w:color w:val="000000"/>
                <w:sz w:val="24"/>
                <w:szCs w:val="24"/>
              </w:rPr>
              <w:t>Практическое занятие № 2. Особенности формирования различных видов деятельности при нарушениях речевого развития</w:t>
            </w:r>
          </w:p>
        </w:tc>
      </w:tr>
      <w:tr w:rsidR="001C119B">
        <w:trPr>
          <w:trHeight w:hRule="exact" w:val="2989"/>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План.</w:t>
            </w:r>
          </w:p>
          <w:p w:rsidR="001C119B" w:rsidRDefault="000F2867">
            <w:pPr>
              <w:spacing w:after="0" w:line="240" w:lineRule="auto"/>
              <w:jc w:val="both"/>
              <w:rPr>
                <w:sz w:val="24"/>
                <w:szCs w:val="24"/>
              </w:rPr>
            </w:pPr>
            <w:r>
              <w:rPr>
                <w:rFonts w:ascii="Times New Roman" w:hAnsi="Times New Roman" w:cs="Times New Roman"/>
                <w:color w:val="000000"/>
                <w:sz w:val="24"/>
                <w:szCs w:val="24"/>
              </w:rPr>
              <w:t>1. Подсистема акустического анализа речи</w:t>
            </w:r>
          </w:p>
          <w:p w:rsidR="001C119B" w:rsidRDefault="000F2867">
            <w:pPr>
              <w:spacing w:after="0" w:line="240" w:lineRule="auto"/>
              <w:jc w:val="both"/>
              <w:rPr>
                <w:sz w:val="24"/>
                <w:szCs w:val="24"/>
              </w:rPr>
            </w:pPr>
            <w:r>
              <w:rPr>
                <w:rFonts w:ascii="Times New Roman" w:hAnsi="Times New Roman" w:cs="Times New Roman"/>
                <w:color w:val="000000"/>
                <w:sz w:val="24"/>
                <w:szCs w:val="24"/>
              </w:rPr>
              <w:t>2. Система вербально-образных связей; их роль в процессе восприятия и смысловой переработки речевого сообщения.</w:t>
            </w:r>
          </w:p>
          <w:p w:rsidR="001C119B" w:rsidRDefault="000F2867">
            <w:pPr>
              <w:spacing w:after="0" w:line="240" w:lineRule="auto"/>
              <w:jc w:val="both"/>
              <w:rPr>
                <w:sz w:val="24"/>
                <w:szCs w:val="24"/>
              </w:rPr>
            </w:pPr>
            <w:r>
              <w:rPr>
                <w:rFonts w:ascii="Times New Roman" w:hAnsi="Times New Roman" w:cs="Times New Roman"/>
                <w:color w:val="000000"/>
                <w:sz w:val="24"/>
                <w:szCs w:val="24"/>
              </w:rPr>
              <w:t>3. Под¬система моторных структур, обеспечивающих усвоение лингвис¬тических кодов и их функционирование в процессе передачи ин¬формации средствами языка.</w:t>
            </w:r>
          </w:p>
          <w:p w:rsidR="001C119B" w:rsidRDefault="000F2867">
            <w:pPr>
              <w:spacing w:after="0" w:line="240" w:lineRule="auto"/>
              <w:jc w:val="both"/>
              <w:rPr>
                <w:sz w:val="24"/>
                <w:szCs w:val="24"/>
              </w:rPr>
            </w:pPr>
            <w:r>
              <w:rPr>
                <w:rFonts w:ascii="Times New Roman" w:hAnsi="Times New Roman" w:cs="Times New Roman"/>
                <w:color w:val="000000"/>
                <w:sz w:val="24"/>
                <w:szCs w:val="24"/>
              </w:rPr>
              <w:t>4. Типы патологических функциональ¬ных систем речи.</w:t>
            </w:r>
          </w:p>
          <w:p w:rsidR="001C119B" w:rsidRDefault="000F2867">
            <w:pPr>
              <w:spacing w:after="0" w:line="240" w:lineRule="auto"/>
              <w:jc w:val="both"/>
              <w:rPr>
                <w:sz w:val="24"/>
                <w:szCs w:val="24"/>
              </w:rPr>
            </w:pPr>
            <w:r>
              <w:rPr>
                <w:rFonts w:ascii="Times New Roman" w:hAnsi="Times New Roman" w:cs="Times New Roman"/>
                <w:color w:val="000000"/>
                <w:sz w:val="24"/>
                <w:szCs w:val="24"/>
              </w:rPr>
              <w:t>5. Классификация речевых нарушений по психологическим механизмам (по Р.Е. Левиной, A.P. Лурия). Основные симптомокомплексы речевых нарушений, обусловленные патологией сенсомоторных процессов и операций кодирования языка как знаково- символической системы.</w:t>
            </w:r>
          </w:p>
        </w:tc>
      </w:tr>
      <w:tr w:rsidR="001C119B">
        <w:trPr>
          <w:trHeight w:hRule="exact" w:val="319"/>
        </w:trPr>
        <w:tc>
          <w:tcPr>
            <w:tcW w:w="9654" w:type="dxa"/>
            <w:shd w:val="clear" w:color="000000" w:fill="FFFFFF"/>
            <w:tcMar>
              <w:left w:w="34" w:type="dxa"/>
              <w:right w:w="34" w:type="dxa"/>
            </w:tcMar>
          </w:tcPr>
          <w:p w:rsidR="001C119B" w:rsidRDefault="000F2867">
            <w:pPr>
              <w:spacing w:after="0" w:line="240" w:lineRule="auto"/>
              <w:jc w:val="center"/>
              <w:rPr>
                <w:sz w:val="24"/>
                <w:szCs w:val="24"/>
              </w:rPr>
            </w:pPr>
            <w:r>
              <w:rPr>
                <w:rFonts w:ascii="Times New Roman" w:hAnsi="Times New Roman" w:cs="Times New Roman"/>
                <w:b/>
                <w:color w:val="000000"/>
                <w:sz w:val="24"/>
                <w:szCs w:val="24"/>
              </w:rPr>
              <w:t>Практическое занятие №3. Психодиагностика и психокорекция в логопсихологии</w:t>
            </w:r>
          </w:p>
        </w:tc>
      </w:tr>
      <w:tr w:rsidR="001C119B">
        <w:trPr>
          <w:trHeight w:hRule="exact" w:val="2448"/>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План.</w:t>
            </w:r>
          </w:p>
          <w:p w:rsidR="001C119B" w:rsidRDefault="000F2867">
            <w:pPr>
              <w:spacing w:after="0" w:line="240" w:lineRule="auto"/>
              <w:jc w:val="both"/>
              <w:rPr>
                <w:sz w:val="24"/>
                <w:szCs w:val="24"/>
              </w:rPr>
            </w:pPr>
            <w:r>
              <w:rPr>
                <w:rFonts w:ascii="Times New Roman" w:hAnsi="Times New Roman" w:cs="Times New Roman"/>
                <w:color w:val="000000"/>
                <w:sz w:val="24"/>
                <w:szCs w:val="24"/>
              </w:rPr>
              <w:t>1. Задачи и методы психолого-педагогического изучения детей с речевой патологией</w:t>
            </w:r>
          </w:p>
          <w:p w:rsidR="001C119B" w:rsidRDefault="000F2867">
            <w:pPr>
              <w:spacing w:after="0" w:line="240" w:lineRule="auto"/>
              <w:jc w:val="both"/>
              <w:rPr>
                <w:sz w:val="24"/>
                <w:szCs w:val="24"/>
              </w:rPr>
            </w:pPr>
            <w:r>
              <w:rPr>
                <w:rFonts w:ascii="Times New Roman" w:hAnsi="Times New Roman" w:cs="Times New Roman"/>
                <w:color w:val="000000"/>
                <w:sz w:val="24"/>
                <w:szCs w:val="24"/>
              </w:rPr>
              <w:t>2. Социально-психологические проблемы лиц с речевыми нарушениями.</w:t>
            </w:r>
          </w:p>
          <w:p w:rsidR="001C119B" w:rsidRDefault="000F2867">
            <w:pPr>
              <w:spacing w:after="0" w:line="240" w:lineRule="auto"/>
              <w:jc w:val="both"/>
              <w:rPr>
                <w:sz w:val="24"/>
                <w:szCs w:val="24"/>
              </w:rPr>
            </w:pPr>
            <w:r>
              <w:rPr>
                <w:rFonts w:ascii="Times New Roman" w:hAnsi="Times New Roman" w:cs="Times New Roman"/>
                <w:color w:val="000000"/>
                <w:sz w:val="24"/>
                <w:szCs w:val="24"/>
              </w:rPr>
              <w:t>3. Психологическая коррекция в системе психолого-педагогической помощи детям с речевыми нарушениями</w:t>
            </w:r>
          </w:p>
          <w:p w:rsidR="001C119B" w:rsidRDefault="000F2867">
            <w:pPr>
              <w:spacing w:after="0" w:line="240" w:lineRule="auto"/>
              <w:jc w:val="both"/>
              <w:rPr>
                <w:sz w:val="24"/>
                <w:szCs w:val="24"/>
              </w:rPr>
            </w:pPr>
            <w:r>
              <w:rPr>
                <w:rFonts w:ascii="Times New Roman" w:hAnsi="Times New Roman" w:cs="Times New Roman"/>
                <w:color w:val="000000"/>
                <w:sz w:val="24"/>
                <w:szCs w:val="24"/>
              </w:rPr>
              <w:t>4. Профилактика нарушений интеллектуального и личностного развития у детей с речевой патологией</w:t>
            </w:r>
          </w:p>
          <w:p w:rsidR="001C119B" w:rsidRDefault="000F2867">
            <w:pPr>
              <w:spacing w:after="0" w:line="240" w:lineRule="auto"/>
              <w:jc w:val="both"/>
              <w:rPr>
                <w:sz w:val="24"/>
                <w:szCs w:val="24"/>
              </w:rPr>
            </w:pPr>
            <w:r>
              <w:rPr>
                <w:rFonts w:ascii="Times New Roman" w:hAnsi="Times New Roman" w:cs="Times New Roman"/>
                <w:color w:val="000000"/>
                <w:sz w:val="24"/>
                <w:szCs w:val="24"/>
              </w:rPr>
              <w:t>5. Психологическое консультирование в системе психолого-педагогической помощи детям с речевыми нарушениями</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119B">
        <w:trPr>
          <w:trHeight w:hRule="exact" w:val="855"/>
        </w:trPr>
        <w:tc>
          <w:tcPr>
            <w:tcW w:w="9654" w:type="dxa"/>
            <w:gridSpan w:val="2"/>
            <w:shd w:val="clear" w:color="000000" w:fill="FFFFFF"/>
            <w:tcMar>
              <w:left w:w="34" w:type="dxa"/>
              <w:right w:w="34" w:type="dxa"/>
            </w:tcMar>
          </w:tcPr>
          <w:p w:rsidR="001C119B" w:rsidRDefault="001C119B">
            <w:pPr>
              <w:spacing w:after="0" w:line="240" w:lineRule="auto"/>
              <w:rPr>
                <w:sz w:val="24"/>
                <w:szCs w:val="24"/>
              </w:rPr>
            </w:pPr>
          </w:p>
          <w:p w:rsidR="001C119B" w:rsidRDefault="000F286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119B">
        <w:trPr>
          <w:trHeight w:hRule="exact" w:val="4912"/>
        </w:trPr>
        <w:tc>
          <w:tcPr>
            <w:tcW w:w="9654" w:type="dxa"/>
            <w:gridSpan w:val="2"/>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«Логопсихология» / Таротенко О.А.. – Омск: Изд-во Омской гуманитарной академии, 2022.</w:t>
            </w:r>
          </w:p>
          <w:p w:rsidR="001C119B" w:rsidRDefault="000F286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119B" w:rsidRDefault="000F286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119B" w:rsidRDefault="000F286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119B">
        <w:trPr>
          <w:trHeight w:hRule="exact" w:val="994"/>
        </w:trPr>
        <w:tc>
          <w:tcPr>
            <w:tcW w:w="9654" w:type="dxa"/>
            <w:gridSpan w:val="2"/>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C119B" w:rsidRDefault="000F2867">
            <w:pPr>
              <w:spacing w:after="0" w:line="240" w:lineRule="auto"/>
              <w:rPr>
                <w:sz w:val="24"/>
                <w:szCs w:val="24"/>
              </w:rPr>
            </w:pPr>
            <w:r>
              <w:rPr>
                <w:rFonts w:ascii="Times New Roman" w:hAnsi="Times New Roman" w:cs="Times New Roman"/>
                <w:b/>
                <w:color w:val="000000"/>
                <w:sz w:val="24"/>
                <w:szCs w:val="24"/>
              </w:rPr>
              <w:t>Основная:</w:t>
            </w:r>
          </w:p>
        </w:tc>
      </w:tr>
      <w:tr w:rsidR="001C119B">
        <w:trPr>
          <w:trHeight w:hRule="exact" w:val="826"/>
        </w:trPr>
        <w:tc>
          <w:tcPr>
            <w:tcW w:w="9654" w:type="dxa"/>
            <w:gridSpan w:val="2"/>
            <w:shd w:val="clear" w:color="000000" w:fill="FFFFFF"/>
            <w:tcMar>
              <w:left w:w="34" w:type="dxa"/>
              <w:right w:w="34" w:type="dxa"/>
            </w:tcMar>
          </w:tcPr>
          <w:p w:rsidR="001C119B" w:rsidRDefault="000F28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Ахутина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Фотекова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978-5-534-03840-8.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2990">
                <w:rPr>
                  <w:rStyle w:val="a3"/>
                </w:rPr>
                <w:t>https://urait.ru/bcode/415431</w:t>
              </w:r>
            </w:hyperlink>
            <w:r>
              <w:t xml:space="preserve"> </w:t>
            </w:r>
          </w:p>
        </w:tc>
      </w:tr>
      <w:tr w:rsidR="001C119B">
        <w:trPr>
          <w:trHeight w:hRule="exact" w:val="1096"/>
        </w:trPr>
        <w:tc>
          <w:tcPr>
            <w:tcW w:w="9654" w:type="dxa"/>
            <w:gridSpan w:val="2"/>
            <w:shd w:val="clear" w:color="000000" w:fill="FFFFFF"/>
            <w:tcMar>
              <w:left w:w="34" w:type="dxa"/>
              <w:right w:w="34" w:type="dxa"/>
            </w:tcMar>
          </w:tcPr>
          <w:p w:rsidR="001C119B" w:rsidRDefault="000F28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Шипицына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Сорокин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Мамайчук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Михаленкова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Ростомашвили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978-5-534-02326-8.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2990">
                <w:rPr>
                  <w:rStyle w:val="a3"/>
                </w:rPr>
                <w:t>https://urait.ru/bcode/401009</w:t>
              </w:r>
            </w:hyperlink>
            <w:r>
              <w:t xml:space="preserve"> </w:t>
            </w:r>
          </w:p>
        </w:tc>
      </w:tr>
      <w:tr w:rsidR="001C119B">
        <w:trPr>
          <w:trHeight w:hRule="exact" w:val="304"/>
        </w:trPr>
        <w:tc>
          <w:tcPr>
            <w:tcW w:w="285" w:type="dxa"/>
          </w:tcPr>
          <w:p w:rsidR="001C119B" w:rsidRDefault="001C119B"/>
        </w:tc>
        <w:tc>
          <w:tcPr>
            <w:tcW w:w="9370"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i/>
                <w:color w:val="000000"/>
                <w:sz w:val="24"/>
                <w:szCs w:val="24"/>
              </w:rPr>
              <w:t>Дополнительная:</w:t>
            </w:r>
          </w:p>
        </w:tc>
      </w:tr>
      <w:tr w:rsidR="001C119B">
        <w:trPr>
          <w:trHeight w:hRule="exact" w:val="528"/>
        </w:trPr>
        <w:tc>
          <w:tcPr>
            <w:tcW w:w="9654" w:type="dxa"/>
            <w:gridSpan w:val="2"/>
            <w:shd w:val="clear" w:color="000000" w:fill="FFFFFF"/>
            <w:tcMar>
              <w:left w:w="34" w:type="dxa"/>
              <w:right w:w="34" w:type="dxa"/>
            </w:tcMar>
          </w:tcPr>
          <w:p w:rsidR="001C119B" w:rsidRDefault="000F28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ненормативного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Руденский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2990">
                <w:rPr>
                  <w:rStyle w:val="a3"/>
                </w:rPr>
                <w:t>https://urait.ru/bcode/424036</w:t>
              </w:r>
            </w:hyperlink>
            <w:r>
              <w:t xml:space="preserve"> </w:t>
            </w:r>
          </w:p>
        </w:tc>
      </w:tr>
      <w:tr w:rsidR="001C119B">
        <w:trPr>
          <w:trHeight w:hRule="exact" w:val="826"/>
        </w:trPr>
        <w:tc>
          <w:tcPr>
            <w:tcW w:w="9654" w:type="dxa"/>
            <w:gridSpan w:val="2"/>
            <w:shd w:val="clear" w:color="000000" w:fill="FFFFFF"/>
            <w:tcMar>
              <w:left w:w="34" w:type="dxa"/>
              <w:right w:w="34" w:type="dxa"/>
            </w:tcMar>
          </w:tcPr>
          <w:p w:rsidR="001C119B" w:rsidRDefault="000F28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Музыка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средство</w:t>
            </w:r>
            <w:r>
              <w:t xml:space="preserve"> </w:t>
            </w:r>
            <w:r>
              <w:rPr>
                <w:rFonts w:ascii="Times New Roman" w:hAnsi="Times New Roman" w:cs="Times New Roman"/>
                <w:color w:val="000000"/>
                <w:sz w:val="24"/>
                <w:szCs w:val="24"/>
              </w:rPr>
              <w:t>психолого-педагогической</w:t>
            </w:r>
            <w:r>
              <w:t xml:space="preserve"> </w:t>
            </w:r>
            <w:r>
              <w:rPr>
                <w:rFonts w:ascii="Times New Roman" w:hAnsi="Times New Roman" w:cs="Times New Roman"/>
                <w:color w:val="000000"/>
                <w:sz w:val="24"/>
                <w:szCs w:val="24"/>
              </w:rPr>
              <w:t>коррекции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Фалетрова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2990">
                <w:rPr>
                  <w:rStyle w:val="a3"/>
                </w:rPr>
                <w:t>https://urait.ru/bcode/437268</w:t>
              </w:r>
            </w:hyperlink>
            <w:r>
              <w:t xml:space="preserve"> </w:t>
            </w:r>
          </w:p>
        </w:tc>
      </w:tr>
      <w:tr w:rsidR="001C119B">
        <w:trPr>
          <w:trHeight w:hRule="exact" w:val="585"/>
        </w:trPr>
        <w:tc>
          <w:tcPr>
            <w:tcW w:w="9654" w:type="dxa"/>
            <w:gridSpan w:val="2"/>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C119B">
        <w:trPr>
          <w:trHeight w:hRule="exact" w:val="4462"/>
        </w:trPr>
        <w:tc>
          <w:tcPr>
            <w:tcW w:w="9654" w:type="dxa"/>
            <w:gridSpan w:val="2"/>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82990">
                <w:rPr>
                  <w:rStyle w:val="a3"/>
                  <w:rFonts w:ascii="Times New Roman" w:hAnsi="Times New Roman" w:cs="Times New Roman"/>
                  <w:sz w:val="24"/>
                  <w:szCs w:val="24"/>
                </w:rPr>
                <w:t>http://www.iprbookshop.ru</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82990">
                <w:rPr>
                  <w:rStyle w:val="a3"/>
                  <w:rFonts w:ascii="Times New Roman" w:hAnsi="Times New Roman" w:cs="Times New Roman"/>
                  <w:sz w:val="24"/>
                  <w:szCs w:val="24"/>
                </w:rPr>
                <w:t>http://biblio-online.ru</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82990">
                <w:rPr>
                  <w:rStyle w:val="a3"/>
                  <w:rFonts w:ascii="Times New Roman" w:hAnsi="Times New Roman" w:cs="Times New Roman"/>
                  <w:sz w:val="24"/>
                  <w:szCs w:val="24"/>
                </w:rPr>
                <w:t>http://window.edu.ru/</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82990">
                <w:rPr>
                  <w:rStyle w:val="a3"/>
                  <w:rFonts w:ascii="Times New Roman" w:hAnsi="Times New Roman" w:cs="Times New Roman"/>
                  <w:sz w:val="24"/>
                  <w:szCs w:val="24"/>
                </w:rPr>
                <w:t>http://elibrary.ru</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82990">
                <w:rPr>
                  <w:rStyle w:val="a3"/>
                  <w:rFonts w:ascii="Times New Roman" w:hAnsi="Times New Roman" w:cs="Times New Roman"/>
                  <w:sz w:val="24"/>
                  <w:szCs w:val="24"/>
                </w:rPr>
                <w:t>http://www.sciencedirect.com</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82990">
                <w:rPr>
                  <w:rStyle w:val="a3"/>
                  <w:rFonts w:ascii="Times New Roman" w:hAnsi="Times New Roman" w:cs="Times New Roman"/>
                  <w:sz w:val="24"/>
                  <w:szCs w:val="24"/>
                </w:rPr>
                <w:t>http://journals.cambridge.org</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82990">
                <w:rPr>
                  <w:rStyle w:val="a3"/>
                  <w:rFonts w:ascii="Times New Roman" w:hAnsi="Times New Roman" w:cs="Times New Roman"/>
                  <w:sz w:val="24"/>
                  <w:szCs w:val="24"/>
                </w:rPr>
                <w:t>http://www.oxfordjoumals.org</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82990">
                <w:rPr>
                  <w:rStyle w:val="a3"/>
                  <w:rFonts w:ascii="Times New Roman" w:hAnsi="Times New Roman" w:cs="Times New Roman"/>
                  <w:sz w:val="24"/>
                  <w:szCs w:val="24"/>
                </w:rPr>
                <w:t>http://dic.academic.ru/</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82990">
                <w:rPr>
                  <w:rStyle w:val="a3"/>
                  <w:rFonts w:ascii="Times New Roman" w:hAnsi="Times New Roman" w:cs="Times New Roman"/>
                  <w:sz w:val="24"/>
                  <w:szCs w:val="24"/>
                </w:rPr>
                <w:t>http://www.benran.ru</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82990">
                <w:rPr>
                  <w:rStyle w:val="a3"/>
                  <w:rFonts w:ascii="Times New Roman" w:hAnsi="Times New Roman" w:cs="Times New Roman"/>
                  <w:sz w:val="24"/>
                  <w:szCs w:val="24"/>
                </w:rPr>
                <w:t>http://www.gks.ru</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82990">
                <w:rPr>
                  <w:rStyle w:val="a3"/>
                  <w:rFonts w:ascii="Times New Roman" w:hAnsi="Times New Roman" w:cs="Times New Roman"/>
                  <w:sz w:val="24"/>
                  <w:szCs w:val="24"/>
                </w:rPr>
                <w:t>http://diss.rsl.ru</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82990">
                <w:rPr>
                  <w:rStyle w:val="a3"/>
                  <w:rFonts w:ascii="Times New Roman" w:hAnsi="Times New Roman" w:cs="Times New Roman"/>
                  <w:sz w:val="24"/>
                  <w:szCs w:val="24"/>
                </w:rPr>
                <w:t>http://ru.spinform.ru</w:t>
              </w:r>
            </w:hyperlink>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19B">
        <w:trPr>
          <w:trHeight w:hRule="exact" w:val="5423"/>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119B" w:rsidRDefault="000F28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119B">
        <w:trPr>
          <w:trHeight w:hRule="exact" w:val="314"/>
        </w:trPr>
        <w:tc>
          <w:tcPr>
            <w:tcW w:w="9654"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119B">
        <w:trPr>
          <w:trHeight w:hRule="exact" w:val="9653"/>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119B" w:rsidRDefault="000F286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119B" w:rsidRDefault="000F286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119B" w:rsidRDefault="000F286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C119B" w:rsidRDefault="000F286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C119B" w:rsidRDefault="000F286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119B" w:rsidRDefault="000F286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119B" w:rsidRDefault="000F286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C119B" w:rsidRDefault="000F286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19B">
        <w:trPr>
          <w:trHeight w:hRule="exact" w:val="4162"/>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119B" w:rsidRDefault="000F286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119B" w:rsidRDefault="000F286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119B">
        <w:trPr>
          <w:trHeight w:hRule="exact" w:val="855"/>
        </w:trPr>
        <w:tc>
          <w:tcPr>
            <w:tcW w:w="9654"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119B">
        <w:trPr>
          <w:trHeight w:hRule="exact" w:val="2989"/>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119B" w:rsidRDefault="001C119B">
            <w:pPr>
              <w:spacing w:after="0" w:line="240" w:lineRule="auto"/>
              <w:jc w:val="both"/>
              <w:rPr>
                <w:sz w:val="24"/>
                <w:szCs w:val="24"/>
              </w:rPr>
            </w:pPr>
          </w:p>
          <w:p w:rsidR="001C119B" w:rsidRDefault="000F286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119B" w:rsidRDefault="000F286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119B" w:rsidRDefault="000F286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119B" w:rsidRDefault="000F286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C119B" w:rsidRDefault="000F286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C119B" w:rsidRDefault="000F286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119B" w:rsidRDefault="001C119B">
            <w:pPr>
              <w:spacing w:after="0" w:line="240" w:lineRule="auto"/>
              <w:jc w:val="both"/>
              <w:rPr>
                <w:sz w:val="24"/>
                <w:szCs w:val="24"/>
              </w:rPr>
            </w:pPr>
          </w:p>
          <w:p w:rsidR="001C119B" w:rsidRDefault="000F286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119B">
        <w:trPr>
          <w:trHeight w:hRule="exact" w:val="304"/>
        </w:trPr>
        <w:tc>
          <w:tcPr>
            <w:tcW w:w="9654"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1C119B">
        <w:trPr>
          <w:trHeight w:hRule="exact" w:val="304"/>
        </w:trPr>
        <w:tc>
          <w:tcPr>
            <w:tcW w:w="9654"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82990">
                <w:rPr>
                  <w:rStyle w:val="a3"/>
                  <w:rFonts w:ascii="Times New Roman" w:hAnsi="Times New Roman" w:cs="Times New Roman"/>
                  <w:sz w:val="24"/>
                  <w:szCs w:val="24"/>
                </w:rPr>
                <w:t>http://edu.garant.ru/omga/</w:t>
              </w:r>
            </w:hyperlink>
          </w:p>
        </w:tc>
      </w:tr>
      <w:tr w:rsidR="001C119B">
        <w:trPr>
          <w:trHeight w:hRule="exact" w:val="585"/>
        </w:trPr>
        <w:tc>
          <w:tcPr>
            <w:tcW w:w="9654"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A82990">
                <w:rPr>
                  <w:rStyle w:val="a3"/>
                  <w:rFonts w:ascii="Times New Roman" w:hAnsi="Times New Roman" w:cs="Times New Roman"/>
                  <w:sz w:val="24"/>
                  <w:szCs w:val="24"/>
                </w:rPr>
                <w:t>http://www.consultant.ru/edu/student/study/</w:t>
              </w:r>
            </w:hyperlink>
          </w:p>
        </w:tc>
      </w:tr>
      <w:tr w:rsidR="001C119B">
        <w:trPr>
          <w:trHeight w:hRule="exact" w:val="314"/>
        </w:trPr>
        <w:tc>
          <w:tcPr>
            <w:tcW w:w="9654"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119B">
        <w:trPr>
          <w:trHeight w:hRule="exact" w:val="5875"/>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C119B" w:rsidRDefault="000F286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119B" w:rsidRDefault="000F286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C119B" w:rsidRDefault="000F286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119B" w:rsidRDefault="000F286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119B" w:rsidRDefault="000F286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119B" w:rsidRDefault="000F286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C119B" w:rsidRDefault="000F286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C119B" w:rsidRDefault="000F286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119B" w:rsidRDefault="000F286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19B">
        <w:trPr>
          <w:trHeight w:hRule="exact" w:val="1907"/>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119B" w:rsidRDefault="000F286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119B" w:rsidRDefault="000F286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119B" w:rsidRDefault="000F286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C119B">
        <w:trPr>
          <w:trHeight w:hRule="exact" w:val="277"/>
        </w:trPr>
        <w:tc>
          <w:tcPr>
            <w:tcW w:w="9640" w:type="dxa"/>
          </w:tcPr>
          <w:p w:rsidR="001C119B" w:rsidRDefault="001C119B"/>
        </w:tc>
      </w:tr>
      <w:tr w:rsidR="001C119B">
        <w:trPr>
          <w:trHeight w:hRule="exact" w:val="585"/>
        </w:trPr>
        <w:tc>
          <w:tcPr>
            <w:tcW w:w="9654" w:type="dxa"/>
            <w:shd w:val="clear" w:color="000000" w:fill="FFFFFF"/>
            <w:tcMar>
              <w:left w:w="34" w:type="dxa"/>
              <w:right w:w="34" w:type="dxa"/>
            </w:tcMar>
          </w:tcPr>
          <w:p w:rsidR="001C119B" w:rsidRDefault="000F286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C119B">
        <w:trPr>
          <w:trHeight w:hRule="exact" w:val="12621"/>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119B" w:rsidRDefault="000F286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119B" w:rsidRDefault="000F286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119B" w:rsidRDefault="000F286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119B" w:rsidRDefault="000F286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1C119B" w:rsidRDefault="000F286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1C119B" w:rsidRDefault="000F28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19B">
        <w:trPr>
          <w:trHeight w:hRule="exact" w:val="1637"/>
        </w:trPr>
        <w:tc>
          <w:tcPr>
            <w:tcW w:w="9654" w:type="dxa"/>
            <w:shd w:val="clear" w:color="000000" w:fill="FFFFFF"/>
            <w:tcMar>
              <w:left w:w="34" w:type="dxa"/>
              <w:right w:w="34" w:type="dxa"/>
            </w:tcMar>
          </w:tcPr>
          <w:p w:rsidR="001C119B" w:rsidRDefault="000F2867">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C119B" w:rsidRDefault="001C119B"/>
    <w:sectPr w:rsidR="001C11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197C"/>
    <w:rsid w:val="000F2867"/>
    <w:rsid w:val="001C119B"/>
    <w:rsid w:val="001F0BC7"/>
    <w:rsid w:val="00A8299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867"/>
    <w:rPr>
      <w:color w:val="0563C1" w:themeColor="hyperlink"/>
      <w:u w:val="single"/>
    </w:rPr>
  </w:style>
  <w:style w:type="character" w:styleId="a4">
    <w:name w:val="Unresolved Mention"/>
    <w:basedOn w:val="a0"/>
    <w:uiPriority w:val="99"/>
    <w:semiHidden/>
    <w:unhideWhenUsed/>
    <w:rsid w:val="000F2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3726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24036"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01009"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1543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6038</Words>
  <Characters>34420</Characters>
  <Application>Microsoft Office Word</Application>
  <DocSecurity>0</DocSecurity>
  <Lines>286</Lines>
  <Paragraphs>80</Paragraphs>
  <ScaleCrop>false</ScaleCrop>
  <Company/>
  <LinksUpToDate>false</LinksUpToDate>
  <CharactersWithSpaces>40378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2022-2023_ФГОС3++2022_Бак-ОФО-СДО(Логопедия)(22)_plx_Логопсихология</dc:title>
  <dc:creator>FastReport.NET</dc:creator>
  <cp:lastModifiedBy>Mark Bernstorf</cp:lastModifiedBy>
  <cp:revision>4</cp:revision>
  <dcterms:created xsi:type="dcterms:W3CDTF">2022-05-10T04:18:00Z</dcterms:created>
  <dcterms:modified xsi:type="dcterms:W3CDTF">2022-11-13T16:14:00Z</dcterms:modified>
</cp:coreProperties>
</file>